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B74CD">
        <w:trPr>
          <w:trHeight w:hRule="exact" w:val="1528"/>
        </w:trPr>
        <w:tc>
          <w:tcPr>
            <w:tcW w:w="143" w:type="dxa"/>
          </w:tcPr>
          <w:p w:rsidR="006B74CD" w:rsidRDefault="006B74CD"/>
        </w:tc>
        <w:tc>
          <w:tcPr>
            <w:tcW w:w="285" w:type="dxa"/>
          </w:tcPr>
          <w:p w:rsidR="006B74CD" w:rsidRDefault="006B74CD"/>
        </w:tc>
        <w:tc>
          <w:tcPr>
            <w:tcW w:w="710" w:type="dxa"/>
          </w:tcPr>
          <w:p w:rsidR="006B74CD" w:rsidRDefault="006B74CD"/>
        </w:tc>
        <w:tc>
          <w:tcPr>
            <w:tcW w:w="1419" w:type="dxa"/>
          </w:tcPr>
          <w:p w:rsidR="006B74CD" w:rsidRDefault="006B74CD"/>
        </w:tc>
        <w:tc>
          <w:tcPr>
            <w:tcW w:w="1419" w:type="dxa"/>
          </w:tcPr>
          <w:p w:rsidR="006B74CD" w:rsidRDefault="006B74CD"/>
        </w:tc>
        <w:tc>
          <w:tcPr>
            <w:tcW w:w="710" w:type="dxa"/>
          </w:tcPr>
          <w:p w:rsidR="006B74CD" w:rsidRDefault="006B74CD"/>
        </w:tc>
        <w:tc>
          <w:tcPr>
            <w:tcW w:w="5543" w:type="dxa"/>
            <w:gridSpan w:val="4"/>
            <w:shd w:val="clear" w:color="000000" w:fill="FFFFFF"/>
            <w:tcMar>
              <w:left w:w="34" w:type="dxa"/>
              <w:right w:w="34" w:type="dxa"/>
            </w:tcMar>
          </w:tcPr>
          <w:p w:rsidR="006B74CD" w:rsidRDefault="004A3897">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6B74CD">
        <w:trPr>
          <w:trHeight w:hRule="exact" w:val="138"/>
        </w:trPr>
        <w:tc>
          <w:tcPr>
            <w:tcW w:w="143" w:type="dxa"/>
          </w:tcPr>
          <w:p w:rsidR="006B74CD" w:rsidRDefault="006B74CD"/>
        </w:tc>
        <w:tc>
          <w:tcPr>
            <w:tcW w:w="285" w:type="dxa"/>
          </w:tcPr>
          <w:p w:rsidR="006B74CD" w:rsidRDefault="006B74CD"/>
        </w:tc>
        <w:tc>
          <w:tcPr>
            <w:tcW w:w="710" w:type="dxa"/>
          </w:tcPr>
          <w:p w:rsidR="006B74CD" w:rsidRDefault="006B74CD"/>
        </w:tc>
        <w:tc>
          <w:tcPr>
            <w:tcW w:w="1419" w:type="dxa"/>
          </w:tcPr>
          <w:p w:rsidR="006B74CD" w:rsidRDefault="006B74CD"/>
        </w:tc>
        <w:tc>
          <w:tcPr>
            <w:tcW w:w="1419" w:type="dxa"/>
          </w:tcPr>
          <w:p w:rsidR="006B74CD" w:rsidRDefault="006B74CD"/>
        </w:tc>
        <w:tc>
          <w:tcPr>
            <w:tcW w:w="710" w:type="dxa"/>
          </w:tcPr>
          <w:p w:rsidR="006B74CD" w:rsidRDefault="006B74CD"/>
        </w:tc>
        <w:tc>
          <w:tcPr>
            <w:tcW w:w="426" w:type="dxa"/>
          </w:tcPr>
          <w:p w:rsidR="006B74CD" w:rsidRDefault="006B74CD"/>
        </w:tc>
        <w:tc>
          <w:tcPr>
            <w:tcW w:w="1277" w:type="dxa"/>
          </w:tcPr>
          <w:p w:rsidR="006B74CD" w:rsidRDefault="006B74CD"/>
        </w:tc>
        <w:tc>
          <w:tcPr>
            <w:tcW w:w="993" w:type="dxa"/>
          </w:tcPr>
          <w:p w:rsidR="006B74CD" w:rsidRDefault="006B74CD"/>
        </w:tc>
        <w:tc>
          <w:tcPr>
            <w:tcW w:w="2836" w:type="dxa"/>
          </w:tcPr>
          <w:p w:rsidR="006B74CD" w:rsidRDefault="006B74CD"/>
        </w:tc>
      </w:tr>
      <w:tr w:rsidR="006B74CD">
        <w:trPr>
          <w:trHeight w:hRule="exact" w:val="585"/>
        </w:trPr>
        <w:tc>
          <w:tcPr>
            <w:tcW w:w="10221" w:type="dxa"/>
            <w:gridSpan w:val="10"/>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B74CD" w:rsidRDefault="004A389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74CD">
        <w:trPr>
          <w:trHeight w:hRule="exact" w:val="314"/>
        </w:trPr>
        <w:tc>
          <w:tcPr>
            <w:tcW w:w="10221" w:type="dxa"/>
            <w:gridSpan w:val="10"/>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B74CD">
        <w:trPr>
          <w:trHeight w:hRule="exact" w:val="211"/>
        </w:trPr>
        <w:tc>
          <w:tcPr>
            <w:tcW w:w="143" w:type="dxa"/>
          </w:tcPr>
          <w:p w:rsidR="006B74CD" w:rsidRDefault="006B74CD"/>
        </w:tc>
        <w:tc>
          <w:tcPr>
            <w:tcW w:w="285" w:type="dxa"/>
          </w:tcPr>
          <w:p w:rsidR="006B74CD" w:rsidRDefault="006B74CD"/>
        </w:tc>
        <w:tc>
          <w:tcPr>
            <w:tcW w:w="710" w:type="dxa"/>
          </w:tcPr>
          <w:p w:rsidR="006B74CD" w:rsidRDefault="006B74CD"/>
        </w:tc>
        <w:tc>
          <w:tcPr>
            <w:tcW w:w="1419" w:type="dxa"/>
          </w:tcPr>
          <w:p w:rsidR="006B74CD" w:rsidRDefault="006B74CD"/>
        </w:tc>
        <w:tc>
          <w:tcPr>
            <w:tcW w:w="1419" w:type="dxa"/>
          </w:tcPr>
          <w:p w:rsidR="006B74CD" w:rsidRDefault="006B74CD"/>
        </w:tc>
        <w:tc>
          <w:tcPr>
            <w:tcW w:w="710" w:type="dxa"/>
          </w:tcPr>
          <w:p w:rsidR="006B74CD" w:rsidRDefault="006B74CD"/>
        </w:tc>
        <w:tc>
          <w:tcPr>
            <w:tcW w:w="426" w:type="dxa"/>
          </w:tcPr>
          <w:p w:rsidR="006B74CD" w:rsidRDefault="006B74CD"/>
        </w:tc>
        <w:tc>
          <w:tcPr>
            <w:tcW w:w="1277" w:type="dxa"/>
          </w:tcPr>
          <w:p w:rsidR="006B74CD" w:rsidRDefault="006B74CD"/>
        </w:tc>
        <w:tc>
          <w:tcPr>
            <w:tcW w:w="993" w:type="dxa"/>
          </w:tcPr>
          <w:p w:rsidR="006B74CD" w:rsidRDefault="006B74CD"/>
        </w:tc>
        <w:tc>
          <w:tcPr>
            <w:tcW w:w="2836" w:type="dxa"/>
          </w:tcPr>
          <w:p w:rsidR="006B74CD" w:rsidRDefault="006B74CD"/>
        </w:tc>
      </w:tr>
      <w:tr w:rsidR="006B74CD">
        <w:trPr>
          <w:trHeight w:hRule="exact" w:val="277"/>
        </w:trPr>
        <w:tc>
          <w:tcPr>
            <w:tcW w:w="143" w:type="dxa"/>
          </w:tcPr>
          <w:p w:rsidR="006B74CD" w:rsidRDefault="006B74CD"/>
        </w:tc>
        <w:tc>
          <w:tcPr>
            <w:tcW w:w="285" w:type="dxa"/>
          </w:tcPr>
          <w:p w:rsidR="006B74CD" w:rsidRDefault="006B74CD"/>
        </w:tc>
        <w:tc>
          <w:tcPr>
            <w:tcW w:w="710" w:type="dxa"/>
          </w:tcPr>
          <w:p w:rsidR="006B74CD" w:rsidRDefault="006B74CD"/>
        </w:tc>
        <w:tc>
          <w:tcPr>
            <w:tcW w:w="1419" w:type="dxa"/>
          </w:tcPr>
          <w:p w:rsidR="006B74CD" w:rsidRDefault="006B74CD"/>
        </w:tc>
        <w:tc>
          <w:tcPr>
            <w:tcW w:w="1419" w:type="dxa"/>
          </w:tcPr>
          <w:p w:rsidR="006B74CD" w:rsidRDefault="006B74CD"/>
        </w:tc>
        <w:tc>
          <w:tcPr>
            <w:tcW w:w="710" w:type="dxa"/>
          </w:tcPr>
          <w:p w:rsidR="006B74CD" w:rsidRDefault="006B74CD"/>
        </w:tc>
        <w:tc>
          <w:tcPr>
            <w:tcW w:w="426" w:type="dxa"/>
          </w:tcPr>
          <w:p w:rsidR="006B74CD" w:rsidRDefault="006B74CD"/>
        </w:tc>
        <w:tc>
          <w:tcPr>
            <w:tcW w:w="1277" w:type="dxa"/>
          </w:tcPr>
          <w:p w:rsidR="006B74CD" w:rsidRDefault="006B74CD"/>
        </w:tc>
        <w:tc>
          <w:tcPr>
            <w:tcW w:w="3842" w:type="dxa"/>
            <w:gridSpan w:val="2"/>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УТВЕРЖДАЮ</w:t>
            </w:r>
          </w:p>
        </w:tc>
      </w:tr>
      <w:tr w:rsidR="006B74CD">
        <w:trPr>
          <w:trHeight w:hRule="exact" w:val="972"/>
        </w:trPr>
        <w:tc>
          <w:tcPr>
            <w:tcW w:w="143" w:type="dxa"/>
          </w:tcPr>
          <w:p w:rsidR="006B74CD" w:rsidRDefault="006B74CD"/>
        </w:tc>
        <w:tc>
          <w:tcPr>
            <w:tcW w:w="285" w:type="dxa"/>
          </w:tcPr>
          <w:p w:rsidR="006B74CD" w:rsidRDefault="006B74CD"/>
        </w:tc>
        <w:tc>
          <w:tcPr>
            <w:tcW w:w="710" w:type="dxa"/>
          </w:tcPr>
          <w:p w:rsidR="006B74CD" w:rsidRDefault="006B74CD"/>
        </w:tc>
        <w:tc>
          <w:tcPr>
            <w:tcW w:w="1419" w:type="dxa"/>
          </w:tcPr>
          <w:p w:rsidR="006B74CD" w:rsidRDefault="006B74CD"/>
        </w:tc>
        <w:tc>
          <w:tcPr>
            <w:tcW w:w="1419" w:type="dxa"/>
          </w:tcPr>
          <w:p w:rsidR="006B74CD" w:rsidRDefault="006B74CD"/>
        </w:tc>
        <w:tc>
          <w:tcPr>
            <w:tcW w:w="710" w:type="dxa"/>
          </w:tcPr>
          <w:p w:rsidR="006B74CD" w:rsidRDefault="006B74CD"/>
        </w:tc>
        <w:tc>
          <w:tcPr>
            <w:tcW w:w="426" w:type="dxa"/>
          </w:tcPr>
          <w:p w:rsidR="006B74CD" w:rsidRDefault="006B74CD"/>
        </w:tc>
        <w:tc>
          <w:tcPr>
            <w:tcW w:w="1277" w:type="dxa"/>
          </w:tcPr>
          <w:p w:rsidR="006B74CD" w:rsidRDefault="006B74CD"/>
        </w:tc>
        <w:tc>
          <w:tcPr>
            <w:tcW w:w="3842" w:type="dxa"/>
            <w:gridSpan w:val="2"/>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B74CD" w:rsidRDefault="006B74CD">
            <w:pPr>
              <w:spacing w:after="0" w:line="240" w:lineRule="auto"/>
              <w:jc w:val="center"/>
              <w:rPr>
                <w:sz w:val="24"/>
                <w:szCs w:val="24"/>
              </w:rPr>
            </w:pPr>
          </w:p>
          <w:p w:rsidR="006B74CD" w:rsidRDefault="004A389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B74CD">
        <w:trPr>
          <w:trHeight w:hRule="exact" w:val="277"/>
        </w:trPr>
        <w:tc>
          <w:tcPr>
            <w:tcW w:w="143" w:type="dxa"/>
          </w:tcPr>
          <w:p w:rsidR="006B74CD" w:rsidRDefault="006B74CD"/>
        </w:tc>
        <w:tc>
          <w:tcPr>
            <w:tcW w:w="285" w:type="dxa"/>
          </w:tcPr>
          <w:p w:rsidR="006B74CD" w:rsidRDefault="006B74CD"/>
        </w:tc>
        <w:tc>
          <w:tcPr>
            <w:tcW w:w="710" w:type="dxa"/>
          </w:tcPr>
          <w:p w:rsidR="006B74CD" w:rsidRDefault="006B74CD"/>
        </w:tc>
        <w:tc>
          <w:tcPr>
            <w:tcW w:w="1419" w:type="dxa"/>
          </w:tcPr>
          <w:p w:rsidR="006B74CD" w:rsidRDefault="006B74CD"/>
        </w:tc>
        <w:tc>
          <w:tcPr>
            <w:tcW w:w="1419" w:type="dxa"/>
          </w:tcPr>
          <w:p w:rsidR="006B74CD" w:rsidRDefault="006B74CD"/>
        </w:tc>
        <w:tc>
          <w:tcPr>
            <w:tcW w:w="710" w:type="dxa"/>
          </w:tcPr>
          <w:p w:rsidR="006B74CD" w:rsidRDefault="006B74CD"/>
        </w:tc>
        <w:tc>
          <w:tcPr>
            <w:tcW w:w="426" w:type="dxa"/>
          </w:tcPr>
          <w:p w:rsidR="006B74CD" w:rsidRDefault="006B74CD"/>
        </w:tc>
        <w:tc>
          <w:tcPr>
            <w:tcW w:w="1277" w:type="dxa"/>
          </w:tcPr>
          <w:p w:rsidR="006B74CD" w:rsidRDefault="006B74CD"/>
        </w:tc>
        <w:tc>
          <w:tcPr>
            <w:tcW w:w="3842" w:type="dxa"/>
            <w:gridSpan w:val="2"/>
            <w:shd w:val="clear" w:color="000000" w:fill="FFFFFF"/>
            <w:tcMar>
              <w:left w:w="34" w:type="dxa"/>
              <w:right w:w="34" w:type="dxa"/>
            </w:tcMar>
          </w:tcPr>
          <w:p w:rsidR="006B74CD" w:rsidRDefault="004A3897">
            <w:pPr>
              <w:spacing w:after="0" w:line="240" w:lineRule="auto"/>
              <w:jc w:val="right"/>
              <w:rPr>
                <w:sz w:val="24"/>
                <w:szCs w:val="24"/>
              </w:rPr>
            </w:pPr>
            <w:r>
              <w:rPr>
                <w:rFonts w:ascii="Times New Roman" w:hAnsi="Times New Roman" w:cs="Times New Roman"/>
                <w:color w:val="000000"/>
                <w:sz w:val="24"/>
                <w:szCs w:val="24"/>
              </w:rPr>
              <w:t>28.03.2022</w:t>
            </w:r>
          </w:p>
        </w:tc>
      </w:tr>
      <w:tr w:rsidR="006B74CD">
        <w:trPr>
          <w:trHeight w:hRule="exact" w:val="277"/>
        </w:trPr>
        <w:tc>
          <w:tcPr>
            <w:tcW w:w="143" w:type="dxa"/>
          </w:tcPr>
          <w:p w:rsidR="006B74CD" w:rsidRDefault="006B74CD"/>
        </w:tc>
        <w:tc>
          <w:tcPr>
            <w:tcW w:w="285" w:type="dxa"/>
          </w:tcPr>
          <w:p w:rsidR="006B74CD" w:rsidRDefault="006B74CD"/>
        </w:tc>
        <w:tc>
          <w:tcPr>
            <w:tcW w:w="710" w:type="dxa"/>
          </w:tcPr>
          <w:p w:rsidR="006B74CD" w:rsidRDefault="006B74CD"/>
        </w:tc>
        <w:tc>
          <w:tcPr>
            <w:tcW w:w="1419" w:type="dxa"/>
          </w:tcPr>
          <w:p w:rsidR="006B74CD" w:rsidRDefault="006B74CD"/>
        </w:tc>
        <w:tc>
          <w:tcPr>
            <w:tcW w:w="1419" w:type="dxa"/>
          </w:tcPr>
          <w:p w:rsidR="006B74CD" w:rsidRDefault="006B74CD"/>
        </w:tc>
        <w:tc>
          <w:tcPr>
            <w:tcW w:w="710" w:type="dxa"/>
          </w:tcPr>
          <w:p w:rsidR="006B74CD" w:rsidRDefault="006B74CD"/>
        </w:tc>
        <w:tc>
          <w:tcPr>
            <w:tcW w:w="426" w:type="dxa"/>
          </w:tcPr>
          <w:p w:rsidR="006B74CD" w:rsidRDefault="006B74CD"/>
        </w:tc>
        <w:tc>
          <w:tcPr>
            <w:tcW w:w="1277" w:type="dxa"/>
          </w:tcPr>
          <w:p w:rsidR="006B74CD" w:rsidRDefault="006B74CD"/>
        </w:tc>
        <w:tc>
          <w:tcPr>
            <w:tcW w:w="993" w:type="dxa"/>
          </w:tcPr>
          <w:p w:rsidR="006B74CD" w:rsidRDefault="006B74CD"/>
        </w:tc>
        <w:tc>
          <w:tcPr>
            <w:tcW w:w="2836" w:type="dxa"/>
          </w:tcPr>
          <w:p w:rsidR="006B74CD" w:rsidRDefault="006B74CD"/>
        </w:tc>
      </w:tr>
      <w:tr w:rsidR="006B74CD">
        <w:trPr>
          <w:trHeight w:hRule="exact" w:val="416"/>
        </w:trPr>
        <w:tc>
          <w:tcPr>
            <w:tcW w:w="10221" w:type="dxa"/>
            <w:gridSpan w:val="10"/>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74CD">
        <w:trPr>
          <w:trHeight w:hRule="exact" w:val="1135"/>
        </w:trPr>
        <w:tc>
          <w:tcPr>
            <w:tcW w:w="143" w:type="dxa"/>
          </w:tcPr>
          <w:p w:rsidR="006B74CD" w:rsidRDefault="006B74CD"/>
        </w:tc>
        <w:tc>
          <w:tcPr>
            <w:tcW w:w="285" w:type="dxa"/>
          </w:tcPr>
          <w:p w:rsidR="006B74CD" w:rsidRDefault="006B74CD"/>
        </w:tc>
        <w:tc>
          <w:tcPr>
            <w:tcW w:w="710" w:type="dxa"/>
          </w:tcPr>
          <w:p w:rsidR="006B74CD" w:rsidRDefault="006B74CD"/>
        </w:tc>
        <w:tc>
          <w:tcPr>
            <w:tcW w:w="1419" w:type="dxa"/>
          </w:tcPr>
          <w:p w:rsidR="006B74CD" w:rsidRDefault="006B74CD"/>
        </w:tc>
        <w:tc>
          <w:tcPr>
            <w:tcW w:w="4834" w:type="dxa"/>
            <w:gridSpan w:val="5"/>
            <w:shd w:val="clear" w:color="000000" w:fill="FFFFFF"/>
            <w:tcMar>
              <w:left w:w="34" w:type="dxa"/>
              <w:right w:w="34" w:type="dxa"/>
            </w:tcMar>
          </w:tcPr>
          <w:p w:rsidR="006B74CD" w:rsidRDefault="004A3897">
            <w:pPr>
              <w:spacing w:after="0" w:line="240" w:lineRule="auto"/>
              <w:jc w:val="center"/>
              <w:rPr>
                <w:sz w:val="32"/>
                <w:szCs w:val="32"/>
              </w:rPr>
            </w:pPr>
            <w:r>
              <w:rPr>
                <w:rFonts w:ascii="Times New Roman" w:hAnsi="Times New Roman" w:cs="Times New Roman"/>
                <w:color w:val="000000"/>
                <w:sz w:val="32"/>
                <w:szCs w:val="32"/>
              </w:rPr>
              <w:t>Управление рисками в страховой организации</w:t>
            </w:r>
          </w:p>
          <w:p w:rsidR="006B74CD" w:rsidRDefault="004A3897">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6B74CD" w:rsidRDefault="006B74CD"/>
        </w:tc>
      </w:tr>
      <w:tr w:rsidR="006B74CD">
        <w:trPr>
          <w:trHeight w:hRule="exact" w:val="277"/>
        </w:trPr>
        <w:tc>
          <w:tcPr>
            <w:tcW w:w="10221" w:type="dxa"/>
            <w:gridSpan w:val="10"/>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74CD">
        <w:trPr>
          <w:trHeight w:hRule="exact" w:val="1111"/>
        </w:trPr>
        <w:tc>
          <w:tcPr>
            <w:tcW w:w="143" w:type="dxa"/>
          </w:tcPr>
          <w:p w:rsidR="006B74CD" w:rsidRDefault="006B74CD"/>
        </w:tc>
        <w:tc>
          <w:tcPr>
            <w:tcW w:w="285" w:type="dxa"/>
          </w:tcPr>
          <w:p w:rsidR="006B74CD" w:rsidRDefault="006B74CD"/>
        </w:tc>
        <w:tc>
          <w:tcPr>
            <w:tcW w:w="9795" w:type="dxa"/>
            <w:gridSpan w:val="8"/>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6B74CD" w:rsidRDefault="004A389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6B74CD" w:rsidRDefault="004A38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B74CD">
        <w:trPr>
          <w:trHeight w:hRule="exact" w:val="833"/>
        </w:trPr>
        <w:tc>
          <w:tcPr>
            <w:tcW w:w="10221" w:type="dxa"/>
            <w:gridSpan w:val="10"/>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6B74CD">
        <w:trPr>
          <w:trHeight w:hRule="exact" w:val="277"/>
        </w:trPr>
        <w:tc>
          <w:tcPr>
            <w:tcW w:w="3984" w:type="dxa"/>
            <w:gridSpan w:val="5"/>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74CD" w:rsidRDefault="006B74CD"/>
        </w:tc>
        <w:tc>
          <w:tcPr>
            <w:tcW w:w="426" w:type="dxa"/>
          </w:tcPr>
          <w:p w:rsidR="006B74CD" w:rsidRDefault="006B74CD"/>
        </w:tc>
        <w:tc>
          <w:tcPr>
            <w:tcW w:w="1277" w:type="dxa"/>
          </w:tcPr>
          <w:p w:rsidR="006B74CD" w:rsidRDefault="006B74CD"/>
        </w:tc>
        <w:tc>
          <w:tcPr>
            <w:tcW w:w="993" w:type="dxa"/>
          </w:tcPr>
          <w:p w:rsidR="006B74CD" w:rsidRDefault="006B74CD"/>
        </w:tc>
        <w:tc>
          <w:tcPr>
            <w:tcW w:w="2836" w:type="dxa"/>
          </w:tcPr>
          <w:p w:rsidR="006B74CD" w:rsidRDefault="006B74CD"/>
        </w:tc>
      </w:tr>
      <w:tr w:rsidR="006B74CD">
        <w:trPr>
          <w:trHeight w:hRule="exact" w:val="155"/>
        </w:trPr>
        <w:tc>
          <w:tcPr>
            <w:tcW w:w="143" w:type="dxa"/>
          </w:tcPr>
          <w:p w:rsidR="006B74CD" w:rsidRDefault="006B74CD"/>
        </w:tc>
        <w:tc>
          <w:tcPr>
            <w:tcW w:w="285" w:type="dxa"/>
          </w:tcPr>
          <w:p w:rsidR="006B74CD" w:rsidRDefault="006B74CD"/>
        </w:tc>
        <w:tc>
          <w:tcPr>
            <w:tcW w:w="710" w:type="dxa"/>
          </w:tcPr>
          <w:p w:rsidR="006B74CD" w:rsidRDefault="006B74CD"/>
        </w:tc>
        <w:tc>
          <w:tcPr>
            <w:tcW w:w="1419" w:type="dxa"/>
          </w:tcPr>
          <w:p w:rsidR="006B74CD" w:rsidRDefault="006B74CD"/>
        </w:tc>
        <w:tc>
          <w:tcPr>
            <w:tcW w:w="1419" w:type="dxa"/>
          </w:tcPr>
          <w:p w:rsidR="006B74CD" w:rsidRDefault="006B74CD"/>
        </w:tc>
        <w:tc>
          <w:tcPr>
            <w:tcW w:w="710" w:type="dxa"/>
          </w:tcPr>
          <w:p w:rsidR="006B74CD" w:rsidRDefault="006B74CD"/>
        </w:tc>
        <w:tc>
          <w:tcPr>
            <w:tcW w:w="426" w:type="dxa"/>
          </w:tcPr>
          <w:p w:rsidR="006B74CD" w:rsidRDefault="006B74CD"/>
        </w:tc>
        <w:tc>
          <w:tcPr>
            <w:tcW w:w="1277" w:type="dxa"/>
          </w:tcPr>
          <w:p w:rsidR="006B74CD" w:rsidRDefault="006B74CD"/>
        </w:tc>
        <w:tc>
          <w:tcPr>
            <w:tcW w:w="993" w:type="dxa"/>
          </w:tcPr>
          <w:p w:rsidR="006B74CD" w:rsidRDefault="006B74CD"/>
        </w:tc>
        <w:tc>
          <w:tcPr>
            <w:tcW w:w="2836" w:type="dxa"/>
          </w:tcPr>
          <w:p w:rsidR="006B74CD" w:rsidRDefault="006B74CD"/>
        </w:tc>
      </w:tr>
      <w:tr w:rsidR="006B74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ФИНАНСЫ И ЭКОНОМИКА</w:t>
            </w:r>
          </w:p>
        </w:tc>
      </w:tr>
      <w:tr w:rsidR="006B74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6B74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6B74CD">
        <w:trPr>
          <w:trHeight w:hRule="exact" w:val="124"/>
        </w:trPr>
        <w:tc>
          <w:tcPr>
            <w:tcW w:w="143" w:type="dxa"/>
          </w:tcPr>
          <w:p w:rsidR="006B74CD" w:rsidRDefault="006B74CD"/>
        </w:tc>
        <w:tc>
          <w:tcPr>
            <w:tcW w:w="285" w:type="dxa"/>
          </w:tcPr>
          <w:p w:rsidR="006B74CD" w:rsidRDefault="006B74CD"/>
        </w:tc>
        <w:tc>
          <w:tcPr>
            <w:tcW w:w="710" w:type="dxa"/>
          </w:tcPr>
          <w:p w:rsidR="006B74CD" w:rsidRDefault="006B74CD"/>
        </w:tc>
        <w:tc>
          <w:tcPr>
            <w:tcW w:w="1419" w:type="dxa"/>
          </w:tcPr>
          <w:p w:rsidR="006B74CD" w:rsidRDefault="006B74CD"/>
        </w:tc>
        <w:tc>
          <w:tcPr>
            <w:tcW w:w="1419" w:type="dxa"/>
          </w:tcPr>
          <w:p w:rsidR="006B74CD" w:rsidRDefault="006B74CD"/>
        </w:tc>
        <w:tc>
          <w:tcPr>
            <w:tcW w:w="710" w:type="dxa"/>
          </w:tcPr>
          <w:p w:rsidR="006B74CD" w:rsidRDefault="006B74CD"/>
        </w:tc>
        <w:tc>
          <w:tcPr>
            <w:tcW w:w="426" w:type="dxa"/>
          </w:tcPr>
          <w:p w:rsidR="006B74CD" w:rsidRDefault="006B74CD"/>
        </w:tc>
        <w:tc>
          <w:tcPr>
            <w:tcW w:w="1277" w:type="dxa"/>
          </w:tcPr>
          <w:p w:rsidR="006B74CD" w:rsidRDefault="006B74CD"/>
        </w:tc>
        <w:tc>
          <w:tcPr>
            <w:tcW w:w="993" w:type="dxa"/>
          </w:tcPr>
          <w:p w:rsidR="006B74CD" w:rsidRDefault="006B74CD"/>
        </w:tc>
        <w:tc>
          <w:tcPr>
            <w:tcW w:w="2836" w:type="dxa"/>
          </w:tcPr>
          <w:p w:rsidR="006B74CD" w:rsidRDefault="006B74CD"/>
        </w:tc>
      </w:tr>
      <w:tr w:rsidR="006B74CD">
        <w:trPr>
          <w:trHeight w:hRule="exact" w:val="277"/>
        </w:trPr>
        <w:tc>
          <w:tcPr>
            <w:tcW w:w="5118" w:type="dxa"/>
            <w:gridSpan w:val="7"/>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6B74CD">
        <w:trPr>
          <w:trHeight w:hRule="exact" w:val="577"/>
        </w:trPr>
        <w:tc>
          <w:tcPr>
            <w:tcW w:w="143" w:type="dxa"/>
          </w:tcPr>
          <w:p w:rsidR="006B74CD" w:rsidRDefault="006B74CD"/>
        </w:tc>
        <w:tc>
          <w:tcPr>
            <w:tcW w:w="285" w:type="dxa"/>
          </w:tcPr>
          <w:p w:rsidR="006B74CD" w:rsidRDefault="006B74CD"/>
        </w:tc>
        <w:tc>
          <w:tcPr>
            <w:tcW w:w="710" w:type="dxa"/>
          </w:tcPr>
          <w:p w:rsidR="006B74CD" w:rsidRDefault="006B74CD"/>
        </w:tc>
        <w:tc>
          <w:tcPr>
            <w:tcW w:w="1419" w:type="dxa"/>
          </w:tcPr>
          <w:p w:rsidR="006B74CD" w:rsidRDefault="006B74CD"/>
        </w:tc>
        <w:tc>
          <w:tcPr>
            <w:tcW w:w="1419" w:type="dxa"/>
          </w:tcPr>
          <w:p w:rsidR="006B74CD" w:rsidRDefault="006B74CD"/>
        </w:tc>
        <w:tc>
          <w:tcPr>
            <w:tcW w:w="710" w:type="dxa"/>
          </w:tcPr>
          <w:p w:rsidR="006B74CD" w:rsidRDefault="006B74CD"/>
        </w:tc>
        <w:tc>
          <w:tcPr>
            <w:tcW w:w="426" w:type="dxa"/>
          </w:tcPr>
          <w:p w:rsidR="006B74CD" w:rsidRDefault="006B74CD"/>
        </w:tc>
        <w:tc>
          <w:tcPr>
            <w:tcW w:w="5118" w:type="dxa"/>
            <w:gridSpan w:val="3"/>
            <w:vMerge/>
            <w:shd w:val="clear" w:color="000000" w:fill="FFFFFF"/>
            <w:tcMar>
              <w:left w:w="34" w:type="dxa"/>
              <w:right w:w="34" w:type="dxa"/>
            </w:tcMar>
          </w:tcPr>
          <w:p w:rsidR="006B74CD" w:rsidRDefault="006B74CD"/>
        </w:tc>
      </w:tr>
      <w:tr w:rsidR="006B74CD">
        <w:trPr>
          <w:trHeight w:hRule="exact" w:val="2621"/>
        </w:trPr>
        <w:tc>
          <w:tcPr>
            <w:tcW w:w="143" w:type="dxa"/>
          </w:tcPr>
          <w:p w:rsidR="006B74CD" w:rsidRDefault="006B74CD"/>
        </w:tc>
        <w:tc>
          <w:tcPr>
            <w:tcW w:w="285" w:type="dxa"/>
          </w:tcPr>
          <w:p w:rsidR="006B74CD" w:rsidRDefault="006B74CD"/>
        </w:tc>
        <w:tc>
          <w:tcPr>
            <w:tcW w:w="710" w:type="dxa"/>
          </w:tcPr>
          <w:p w:rsidR="006B74CD" w:rsidRDefault="006B74CD"/>
        </w:tc>
        <w:tc>
          <w:tcPr>
            <w:tcW w:w="1419" w:type="dxa"/>
          </w:tcPr>
          <w:p w:rsidR="006B74CD" w:rsidRDefault="006B74CD"/>
        </w:tc>
        <w:tc>
          <w:tcPr>
            <w:tcW w:w="1419" w:type="dxa"/>
          </w:tcPr>
          <w:p w:rsidR="006B74CD" w:rsidRDefault="006B74CD"/>
        </w:tc>
        <w:tc>
          <w:tcPr>
            <w:tcW w:w="710" w:type="dxa"/>
          </w:tcPr>
          <w:p w:rsidR="006B74CD" w:rsidRDefault="006B74CD"/>
        </w:tc>
        <w:tc>
          <w:tcPr>
            <w:tcW w:w="426" w:type="dxa"/>
          </w:tcPr>
          <w:p w:rsidR="006B74CD" w:rsidRDefault="006B74CD"/>
        </w:tc>
        <w:tc>
          <w:tcPr>
            <w:tcW w:w="1277" w:type="dxa"/>
          </w:tcPr>
          <w:p w:rsidR="006B74CD" w:rsidRDefault="006B74CD"/>
        </w:tc>
        <w:tc>
          <w:tcPr>
            <w:tcW w:w="993" w:type="dxa"/>
          </w:tcPr>
          <w:p w:rsidR="006B74CD" w:rsidRDefault="006B74CD"/>
        </w:tc>
        <w:tc>
          <w:tcPr>
            <w:tcW w:w="2836" w:type="dxa"/>
          </w:tcPr>
          <w:p w:rsidR="006B74CD" w:rsidRDefault="006B74CD"/>
        </w:tc>
      </w:tr>
      <w:tr w:rsidR="006B74CD">
        <w:trPr>
          <w:trHeight w:hRule="exact" w:val="277"/>
        </w:trPr>
        <w:tc>
          <w:tcPr>
            <w:tcW w:w="143" w:type="dxa"/>
          </w:tcPr>
          <w:p w:rsidR="006B74CD" w:rsidRDefault="006B74CD"/>
        </w:tc>
        <w:tc>
          <w:tcPr>
            <w:tcW w:w="10079" w:type="dxa"/>
            <w:gridSpan w:val="9"/>
            <w:vMerge w:val="restart"/>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74CD">
        <w:trPr>
          <w:trHeight w:hRule="exact" w:val="138"/>
        </w:trPr>
        <w:tc>
          <w:tcPr>
            <w:tcW w:w="143" w:type="dxa"/>
          </w:tcPr>
          <w:p w:rsidR="006B74CD" w:rsidRDefault="006B74CD"/>
        </w:tc>
        <w:tc>
          <w:tcPr>
            <w:tcW w:w="10079" w:type="dxa"/>
            <w:gridSpan w:val="9"/>
            <w:vMerge/>
            <w:shd w:val="clear" w:color="000000" w:fill="FFFFFF"/>
            <w:tcMar>
              <w:left w:w="34" w:type="dxa"/>
              <w:right w:w="34" w:type="dxa"/>
            </w:tcMar>
          </w:tcPr>
          <w:p w:rsidR="006B74CD" w:rsidRDefault="006B74CD"/>
        </w:tc>
      </w:tr>
      <w:tr w:rsidR="006B74CD">
        <w:trPr>
          <w:trHeight w:hRule="exact" w:val="1666"/>
        </w:trPr>
        <w:tc>
          <w:tcPr>
            <w:tcW w:w="143" w:type="dxa"/>
          </w:tcPr>
          <w:p w:rsidR="006B74CD" w:rsidRDefault="006B74CD"/>
        </w:tc>
        <w:tc>
          <w:tcPr>
            <w:tcW w:w="10079" w:type="dxa"/>
            <w:gridSpan w:val="9"/>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B74CD" w:rsidRDefault="006B74CD">
            <w:pPr>
              <w:spacing w:after="0" w:line="240" w:lineRule="auto"/>
              <w:jc w:val="center"/>
              <w:rPr>
                <w:sz w:val="24"/>
                <w:szCs w:val="24"/>
              </w:rPr>
            </w:pPr>
          </w:p>
          <w:p w:rsidR="006B74CD" w:rsidRDefault="004A389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B74CD" w:rsidRDefault="006B74CD">
            <w:pPr>
              <w:spacing w:after="0" w:line="240" w:lineRule="auto"/>
              <w:jc w:val="center"/>
              <w:rPr>
                <w:sz w:val="24"/>
                <w:szCs w:val="24"/>
              </w:rPr>
            </w:pPr>
          </w:p>
          <w:p w:rsidR="006B74CD" w:rsidRDefault="004A3897">
            <w:pPr>
              <w:spacing w:after="0" w:line="240" w:lineRule="auto"/>
              <w:jc w:val="center"/>
              <w:rPr>
                <w:sz w:val="24"/>
                <w:szCs w:val="24"/>
              </w:rPr>
            </w:pPr>
            <w:r>
              <w:rPr>
                <w:rFonts w:ascii="Times New Roman" w:hAnsi="Times New Roman" w:cs="Times New Roman"/>
                <w:color w:val="000000"/>
                <w:sz w:val="24"/>
                <w:szCs w:val="24"/>
              </w:rPr>
              <w:t>Омск, 2022</w:t>
            </w:r>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74CD">
        <w:trPr>
          <w:trHeight w:hRule="exact" w:val="2222"/>
        </w:trPr>
        <w:tc>
          <w:tcPr>
            <w:tcW w:w="10788"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B74CD" w:rsidRDefault="006B74CD">
            <w:pPr>
              <w:spacing w:after="0" w:line="240" w:lineRule="auto"/>
              <w:rPr>
                <w:sz w:val="24"/>
                <w:szCs w:val="24"/>
              </w:rPr>
            </w:pPr>
          </w:p>
          <w:p w:rsidR="006B74CD" w:rsidRDefault="004A3897">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6B74CD" w:rsidRDefault="006B74CD">
            <w:pPr>
              <w:spacing w:after="0" w:line="240" w:lineRule="auto"/>
              <w:rPr>
                <w:sz w:val="24"/>
                <w:szCs w:val="24"/>
              </w:rPr>
            </w:pPr>
          </w:p>
          <w:p w:rsidR="006B74CD" w:rsidRDefault="004A389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B74CD" w:rsidRDefault="004A3897">
            <w:pPr>
              <w:spacing w:after="0" w:line="240" w:lineRule="auto"/>
              <w:rPr>
                <w:sz w:val="24"/>
                <w:szCs w:val="24"/>
              </w:rPr>
            </w:pPr>
            <w:r>
              <w:rPr>
                <w:rFonts w:ascii="Times New Roman" w:hAnsi="Times New Roman" w:cs="Times New Roman"/>
                <w:color w:val="000000"/>
                <w:sz w:val="24"/>
                <w:szCs w:val="24"/>
              </w:rPr>
              <w:t>Протокол от 25.03.2022 г.  №8</w:t>
            </w:r>
          </w:p>
        </w:tc>
      </w:tr>
      <w:tr w:rsidR="006B74CD">
        <w:trPr>
          <w:trHeight w:hRule="exact" w:val="277"/>
        </w:trPr>
        <w:tc>
          <w:tcPr>
            <w:tcW w:w="10788"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4CD">
        <w:trPr>
          <w:trHeight w:hRule="exact" w:val="277"/>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74CD">
        <w:trPr>
          <w:trHeight w:hRule="exact" w:val="555"/>
        </w:trPr>
        <w:tc>
          <w:tcPr>
            <w:tcW w:w="9640" w:type="dxa"/>
          </w:tcPr>
          <w:p w:rsidR="006B74CD" w:rsidRDefault="006B74CD"/>
        </w:tc>
      </w:tr>
      <w:tr w:rsidR="006B74CD">
        <w:trPr>
          <w:trHeight w:hRule="exact" w:val="8751"/>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B74CD" w:rsidRDefault="004A389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74CD" w:rsidRDefault="004A389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B74CD" w:rsidRDefault="004A389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74CD" w:rsidRDefault="004A389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74CD" w:rsidRDefault="004A389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B74CD" w:rsidRDefault="004A389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B74CD" w:rsidRDefault="004A389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B74CD" w:rsidRDefault="004A389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B74CD" w:rsidRDefault="004A389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74CD" w:rsidRDefault="004A389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B74CD" w:rsidRDefault="004A389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4CD">
        <w:trPr>
          <w:trHeight w:hRule="exact" w:val="277"/>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B74CD">
        <w:trPr>
          <w:trHeight w:hRule="exact" w:val="14889"/>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B74CD" w:rsidRDefault="004A389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6B74CD" w:rsidRDefault="004A389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B74CD" w:rsidRDefault="004A389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74CD" w:rsidRDefault="004A389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74CD" w:rsidRDefault="004A38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74CD" w:rsidRDefault="004A389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74CD" w:rsidRDefault="004A389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74CD" w:rsidRDefault="004A389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74CD" w:rsidRDefault="004A389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6B74CD" w:rsidRDefault="004A389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рисками в страховой организации» в течение 2022/2023 учебного года:</w:t>
            </w:r>
          </w:p>
          <w:p w:rsidR="006B74CD" w:rsidRDefault="004A389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4CD">
        <w:trPr>
          <w:trHeight w:hRule="exact" w:val="1396"/>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К.М.01.04 «Управление рисками в страховой организации».</w:t>
            </w:r>
          </w:p>
          <w:p w:rsidR="006B74CD" w:rsidRDefault="004A389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74CD">
        <w:trPr>
          <w:trHeight w:hRule="exact" w:val="139"/>
        </w:trPr>
        <w:tc>
          <w:tcPr>
            <w:tcW w:w="9640" w:type="dxa"/>
          </w:tcPr>
          <w:p w:rsidR="006B74CD" w:rsidRDefault="006B74CD"/>
        </w:tc>
      </w:tr>
      <w:tr w:rsidR="006B74CD">
        <w:trPr>
          <w:trHeight w:hRule="exact" w:val="3260"/>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74CD" w:rsidRDefault="004A389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рисками в страховой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74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Код компетенции: ПК-4</w:t>
            </w:r>
          </w:p>
          <w:p w:rsidR="006B74CD" w:rsidRDefault="004A3897">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6B74CD">
        <w:trPr>
          <w:trHeight w:hRule="exact" w:val="585"/>
        </w:trPr>
        <w:tc>
          <w:tcPr>
            <w:tcW w:w="9654" w:type="dxa"/>
            <w:shd w:val="clear" w:color="000000" w:fill="FFFFFF"/>
            <w:tcMar>
              <w:left w:w="34" w:type="dxa"/>
              <w:right w:w="34" w:type="dxa"/>
            </w:tcMar>
          </w:tcPr>
          <w:p w:rsidR="006B74CD" w:rsidRDefault="006B74CD">
            <w:pPr>
              <w:spacing w:after="0" w:line="240" w:lineRule="auto"/>
              <w:rPr>
                <w:sz w:val="24"/>
                <w:szCs w:val="24"/>
              </w:rPr>
            </w:pPr>
          </w:p>
          <w:p w:rsidR="006B74CD" w:rsidRDefault="004A389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74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ПК-4.1 знать методы воздействия на риски в разрезе отдельных их видов, методы, техники, технологии управления различными видами риска, методы воздействия на риск, методологию проведения социологического исследования</w:t>
            </w:r>
          </w:p>
        </w:tc>
      </w:tr>
      <w:tr w:rsidR="006B74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ПК-4.2 знать критерии, применяемые при выработке мероприятий по воздействию на риски в разрезе отдельных видов</w:t>
            </w:r>
          </w:p>
        </w:tc>
      </w:tr>
      <w:tr w:rsidR="006B74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ПК-4.3 знать инструменты анализа существующих методов контроля рисков и управления рисками и их достаточности</w:t>
            </w:r>
          </w:p>
        </w:tc>
      </w:tr>
      <w:tr w:rsidR="006B74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ПК-4.6 знать реестр рисков, карта рисков, планы мероприятий и контрольные процедуры по рискам, принципы построения реестра рисков, карты рисков</w:t>
            </w:r>
          </w:p>
        </w:tc>
      </w:tr>
      <w:tr w:rsidR="006B74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rsidR="006B74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rsidR="006B74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ПК-4.12 уметь осуществлять расчеты, прогнозировать, тестировать и верифицировать методики управления рисками с учетом отраслевой специфики</w:t>
            </w:r>
          </w:p>
        </w:tc>
      </w:tr>
      <w:tr w:rsidR="006B74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ПК-4.13 уметь отбирать подходящие методы воздействия на отдельные виды рисков и эффективно применять их с учетом их результативности и экономической эффективности, разрабатывать методическую документацию по управлению рисками</w:t>
            </w:r>
          </w:p>
        </w:tc>
      </w:tr>
      <w:tr w:rsidR="006B74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ПК-4.18 уметь использовать принципы построения карты рисков и реестра рисков, производить проверку эффективности управления отдельными видами рисков</w:t>
            </w:r>
          </w:p>
        </w:tc>
      </w:tr>
      <w:tr w:rsidR="006B74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ПК-4.20 уметь организовывать процесс управления рисками в организации с учетом отраслевых стандартов, контролировать меры воздействия на риск</w:t>
            </w:r>
          </w:p>
        </w:tc>
      </w:tr>
      <w:tr w:rsidR="006B74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rsidR="006B74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6B74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lastRenderedPageBreak/>
              <w:t>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rsidR="006B74CD">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ПК-4.25 владеть  навыками идентификации и регистрация проблем, касающихся управления рисками, документирования процесса управления в чрезвычайных и кризисных ситуациях как часть процесса управления рисками</w:t>
            </w:r>
          </w:p>
        </w:tc>
      </w:tr>
      <w:tr w:rsidR="006B74CD">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rsidR="006B74CD">
        <w:trPr>
          <w:trHeight w:hRule="exact" w:val="416"/>
        </w:trPr>
        <w:tc>
          <w:tcPr>
            <w:tcW w:w="3970" w:type="dxa"/>
          </w:tcPr>
          <w:p w:rsidR="006B74CD" w:rsidRDefault="006B74CD"/>
        </w:tc>
        <w:tc>
          <w:tcPr>
            <w:tcW w:w="3828" w:type="dxa"/>
          </w:tcPr>
          <w:p w:rsidR="006B74CD" w:rsidRDefault="006B74CD"/>
        </w:tc>
        <w:tc>
          <w:tcPr>
            <w:tcW w:w="852" w:type="dxa"/>
          </w:tcPr>
          <w:p w:rsidR="006B74CD" w:rsidRDefault="006B74CD"/>
        </w:tc>
        <w:tc>
          <w:tcPr>
            <w:tcW w:w="993" w:type="dxa"/>
          </w:tcPr>
          <w:p w:rsidR="006B74CD" w:rsidRDefault="006B74CD"/>
        </w:tc>
      </w:tr>
      <w:tr w:rsidR="006B74CD">
        <w:trPr>
          <w:trHeight w:hRule="exact" w:val="304"/>
        </w:trPr>
        <w:tc>
          <w:tcPr>
            <w:tcW w:w="9654" w:type="dxa"/>
            <w:gridSpan w:val="4"/>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B74CD">
        <w:trPr>
          <w:trHeight w:hRule="exact" w:val="1637"/>
        </w:trPr>
        <w:tc>
          <w:tcPr>
            <w:tcW w:w="9654" w:type="dxa"/>
            <w:gridSpan w:val="4"/>
            <w:shd w:val="clear" w:color="000000" w:fill="FFFFFF"/>
            <w:tcMar>
              <w:left w:w="34" w:type="dxa"/>
              <w:right w:w="34" w:type="dxa"/>
            </w:tcMar>
          </w:tcPr>
          <w:p w:rsidR="006B74CD" w:rsidRDefault="006B74CD">
            <w:pPr>
              <w:spacing w:after="0" w:line="240" w:lineRule="auto"/>
              <w:jc w:val="both"/>
              <w:rPr>
                <w:sz w:val="24"/>
                <w:szCs w:val="24"/>
              </w:rPr>
            </w:pPr>
          </w:p>
          <w:p w:rsidR="006B74CD" w:rsidRDefault="004A3897">
            <w:pPr>
              <w:spacing w:after="0" w:line="240" w:lineRule="auto"/>
              <w:jc w:val="both"/>
              <w:rPr>
                <w:sz w:val="24"/>
                <w:szCs w:val="24"/>
              </w:rPr>
            </w:pPr>
            <w:r>
              <w:rPr>
                <w:rFonts w:ascii="Times New Roman" w:hAnsi="Times New Roman" w:cs="Times New Roman"/>
                <w:color w:val="000000"/>
                <w:sz w:val="24"/>
                <w:szCs w:val="24"/>
              </w:rPr>
              <w:t>Дисциплина К.М.01.04 «Управление рисками в страховой организации»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rsidR="006B74CD">
        <w:trPr>
          <w:trHeight w:hRule="exact" w:val="138"/>
        </w:trPr>
        <w:tc>
          <w:tcPr>
            <w:tcW w:w="3970" w:type="dxa"/>
          </w:tcPr>
          <w:p w:rsidR="006B74CD" w:rsidRDefault="006B74CD"/>
        </w:tc>
        <w:tc>
          <w:tcPr>
            <w:tcW w:w="3828" w:type="dxa"/>
          </w:tcPr>
          <w:p w:rsidR="006B74CD" w:rsidRDefault="006B74CD"/>
        </w:tc>
        <w:tc>
          <w:tcPr>
            <w:tcW w:w="852" w:type="dxa"/>
          </w:tcPr>
          <w:p w:rsidR="006B74CD" w:rsidRDefault="006B74CD"/>
        </w:tc>
        <w:tc>
          <w:tcPr>
            <w:tcW w:w="993" w:type="dxa"/>
          </w:tcPr>
          <w:p w:rsidR="006B74CD" w:rsidRDefault="006B74CD"/>
        </w:tc>
      </w:tr>
      <w:tr w:rsidR="006B74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4A389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4A3897">
            <w:pPr>
              <w:spacing w:after="0" w:line="240" w:lineRule="auto"/>
              <w:jc w:val="center"/>
              <w:rPr>
                <w:sz w:val="24"/>
                <w:szCs w:val="24"/>
              </w:rPr>
            </w:pPr>
            <w:r>
              <w:rPr>
                <w:rFonts w:ascii="Times New Roman" w:hAnsi="Times New Roman" w:cs="Times New Roman"/>
                <w:color w:val="000000"/>
                <w:sz w:val="24"/>
                <w:szCs w:val="24"/>
              </w:rPr>
              <w:t>Коды</w:t>
            </w:r>
          </w:p>
          <w:p w:rsidR="006B74CD" w:rsidRDefault="004A3897">
            <w:pPr>
              <w:spacing w:after="0" w:line="240" w:lineRule="auto"/>
              <w:jc w:val="center"/>
              <w:rPr>
                <w:sz w:val="24"/>
                <w:szCs w:val="24"/>
              </w:rPr>
            </w:pPr>
            <w:r>
              <w:rPr>
                <w:rFonts w:ascii="Times New Roman" w:hAnsi="Times New Roman" w:cs="Times New Roman"/>
                <w:color w:val="000000"/>
                <w:sz w:val="24"/>
                <w:szCs w:val="24"/>
              </w:rPr>
              <w:t>форми-</w:t>
            </w:r>
          </w:p>
          <w:p w:rsidR="006B74CD" w:rsidRDefault="004A3897">
            <w:pPr>
              <w:spacing w:after="0" w:line="240" w:lineRule="auto"/>
              <w:jc w:val="center"/>
              <w:rPr>
                <w:sz w:val="24"/>
                <w:szCs w:val="24"/>
              </w:rPr>
            </w:pPr>
            <w:r>
              <w:rPr>
                <w:rFonts w:ascii="Times New Roman" w:hAnsi="Times New Roman" w:cs="Times New Roman"/>
                <w:color w:val="000000"/>
                <w:sz w:val="24"/>
                <w:szCs w:val="24"/>
              </w:rPr>
              <w:t>руемых</w:t>
            </w:r>
          </w:p>
          <w:p w:rsidR="006B74CD" w:rsidRDefault="004A3897">
            <w:pPr>
              <w:spacing w:after="0" w:line="240" w:lineRule="auto"/>
              <w:jc w:val="center"/>
              <w:rPr>
                <w:sz w:val="24"/>
                <w:szCs w:val="24"/>
              </w:rPr>
            </w:pPr>
            <w:r>
              <w:rPr>
                <w:rFonts w:ascii="Times New Roman" w:hAnsi="Times New Roman" w:cs="Times New Roman"/>
                <w:color w:val="000000"/>
                <w:sz w:val="24"/>
                <w:szCs w:val="24"/>
              </w:rPr>
              <w:t>компе-</w:t>
            </w:r>
          </w:p>
          <w:p w:rsidR="006B74CD" w:rsidRDefault="004A3897">
            <w:pPr>
              <w:spacing w:after="0" w:line="240" w:lineRule="auto"/>
              <w:jc w:val="center"/>
              <w:rPr>
                <w:sz w:val="24"/>
                <w:szCs w:val="24"/>
              </w:rPr>
            </w:pPr>
            <w:r>
              <w:rPr>
                <w:rFonts w:ascii="Times New Roman" w:hAnsi="Times New Roman" w:cs="Times New Roman"/>
                <w:color w:val="000000"/>
                <w:sz w:val="24"/>
                <w:szCs w:val="24"/>
              </w:rPr>
              <w:t>тенций</w:t>
            </w:r>
          </w:p>
        </w:tc>
      </w:tr>
      <w:tr w:rsidR="006B74CD">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4A389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6B74CD"/>
        </w:tc>
      </w:tr>
      <w:tr w:rsidR="006B74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4A389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4A389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6B74CD"/>
        </w:tc>
      </w:tr>
      <w:tr w:rsidR="006B74C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4A3897">
            <w:pPr>
              <w:spacing w:after="0" w:line="240" w:lineRule="auto"/>
              <w:jc w:val="center"/>
            </w:pPr>
            <w:r>
              <w:rPr>
                <w:rFonts w:ascii="Times New Roman" w:hAnsi="Times New Roman" w:cs="Times New Roman"/>
                <w:color w:val="000000"/>
              </w:rPr>
              <w:t>Микроэкономика</w:t>
            </w:r>
          </w:p>
          <w:p w:rsidR="006B74CD" w:rsidRDefault="004A3897">
            <w:pPr>
              <w:spacing w:after="0" w:line="240" w:lineRule="auto"/>
              <w:jc w:val="center"/>
            </w:pPr>
            <w:r>
              <w:rPr>
                <w:rFonts w:ascii="Times New Roman" w:hAnsi="Times New Roman" w:cs="Times New Roman"/>
                <w:color w:val="000000"/>
              </w:rPr>
              <w:t>Экономическая теория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4A3897">
            <w:pPr>
              <w:spacing w:after="0" w:line="240" w:lineRule="auto"/>
              <w:jc w:val="center"/>
            </w:pPr>
            <w:r>
              <w:rPr>
                <w:rFonts w:ascii="Times New Roman" w:hAnsi="Times New Roman" w:cs="Times New Roman"/>
                <w:color w:val="000000"/>
              </w:rPr>
              <w:t>Международный страховой рынок</w:t>
            </w:r>
          </w:p>
          <w:p w:rsidR="006B74CD" w:rsidRDefault="004A3897">
            <w:pPr>
              <w:spacing w:after="0" w:line="240" w:lineRule="auto"/>
              <w:jc w:val="center"/>
            </w:pPr>
            <w:r>
              <w:rPr>
                <w:rFonts w:ascii="Times New Roman" w:hAnsi="Times New Roman" w:cs="Times New Roman"/>
                <w:color w:val="000000"/>
              </w:rPr>
              <w:t>Менеджмент страховых организаций</w:t>
            </w:r>
          </w:p>
          <w:p w:rsidR="006B74CD" w:rsidRDefault="004A3897">
            <w:pPr>
              <w:spacing w:after="0" w:line="240" w:lineRule="auto"/>
              <w:jc w:val="center"/>
            </w:pPr>
            <w:r>
              <w:rPr>
                <w:rFonts w:ascii="Times New Roman" w:hAnsi="Times New Roman" w:cs="Times New Roman"/>
                <w:color w:val="000000"/>
              </w:rPr>
              <w:t>Организация и управление страховой деятельностью</w:t>
            </w:r>
          </w:p>
          <w:p w:rsidR="006B74CD" w:rsidRDefault="004A389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4A3897">
            <w:pPr>
              <w:spacing w:after="0" w:line="240" w:lineRule="auto"/>
              <w:jc w:val="center"/>
              <w:rPr>
                <w:sz w:val="24"/>
                <w:szCs w:val="24"/>
              </w:rPr>
            </w:pPr>
            <w:r>
              <w:rPr>
                <w:rFonts w:ascii="Times New Roman" w:hAnsi="Times New Roman" w:cs="Times New Roman"/>
                <w:color w:val="000000"/>
                <w:sz w:val="24"/>
                <w:szCs w:val="24"/>
              </w:rPr>
              <w:t>ПК-4</w:t>
            </w:r>
          </w:p>
        </w:tc>
      </w:tr>
      <w:tr w:rsidR="006B74CD">
        <w:trPr>
          <w:trHeight w:hRule="exact" w:val="138"/>
        </w:trPr>
        <w:tc>
          <w:tcPr>
            <w:tcW w:w="3970" w:type="dxa"/>
          </w:tcPr>
          <w:p w:rsidR="006B74CD" w:rsidRDefault="006B74CD"/>
        </w:tc>
        <w:tc>
          <w:tcPr>
            <w:tcW w:w="3828" w:type="dxa"/>
          </w:tcPr>
          <w:p w:rsidR="006B74CD" w:rsidRDefault="006B74CD"/>
        </w:tc>
        <w:tc>
          <w:tcPr>
            <w:tcW w:w="852" w:type="dxa"/>
          </w:tcPr>
          <w:p w:rsidR="006B74CD" w:rsidRDefault="006B74CD"/>
        </w:tc>
        <w:tc>
          <w:tcPr>
            <w:tcW w:w="993" w:type="dxa"/>
          </w:tcPr>
          <w:p w:rsidR="006B74CD" w:rsidRDefault="006B74CD"/>
        </w:tc>
      </w:tr>
      <w:tr w:rsidR="006B74CD">
        <w:trPr>
          <w:trHeight w:hRule="exact" w:val="1125"/>
        </w:trPr>
        <w:tc>
          <w:tcPr>
            <w:tcW w:w="9654" w:type="dxa"/>
            <w:gridSpan w:val="4"/>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74CD">
        <w:trPr>
          <w:trHeight w:hRule="exact" w:val="585"/>
        </w:trPr>
        <w:tc>
          <w:tcPr>
            <w:tcW w:w="9654" w:type="dxa"/>
            <w:gridSpan w:val="4"/>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Объем учебной дисциплины – 9 зачетных единиц – 324 академических часов</w:t>
            </w:r>
          </w:p>
          <w:p w:rsidR="006B74CD" w:rsidRDefault="004A3897">
            <w:pPr>
              <w:spacing w:after="0" w:line="240" w:lineRule="auto"/>
              <w:jc w:val="center"/>
              <w:rPr>
                <w:sz w:val="24"/>
                <w:szCs w:val="24"/>
              </w:rPr>
            </w:pPr>
            <w:r>
              <w:rPr>
                <w:rFonts w:ascii="Times New Roman" w:hAnsi="Times New Roman" w:cs="Times New Roman"/>
                <w:color w:val="000000"/>
                <w:sz w:val="24"/>
                <w:szCs w:val="24"/>
              </w:rPr>
              <w:t>Из них:</w:t>
            </w:r>
          </w:p>
        </w:tc>
      </w:tr>
      <w:tr w:rsidR="006B74CD">
        <w:trPr>
          <w:trHeight w:hRule="exact" w:val="138"/>
        </w:trPr>
        <w:tc>
          <w:tcPr>
            <w:tcW w:w="3970" w:type="dxa"/>
          </w:tcPr>
          <w:p w:rsidR="006B74CD" w:rsidRDefault="006B74CD"/>
        </w:tc>
        <w:tc>
          <w:tcPr>
            <w:tcW w:w="3828" w:type="dxa"/>
          </w:tcPr>
          <w:p w:rsidR="006B74CD" w:rsidRDefault="006B74CD"/>
        </w:tc>
        <w:tc>
          <w:tcPr>
            <w:tcW w:w="852" w:type="dxa"/>
          </w:tcPr>
          <w:p w:rsidR="006B74CD" w:rsidRDefault="006B74CD"/>
        </w:tc>
        <w:tc>
          <w:tcPr>
            <w:tcW w:w="993" w:type="dxa"/>
          </w:tcPr>
          <w:p w:rsidR="006B74CD" w:rsidRDefault="006B74CD"/>
        </w:tc>
      </w:tr>
      <w:tr w:rsidR="006B74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126</w:t>
            </w:r>
          </w:p>
        </w:tc>
      </w:tr>
      <w:tr w:rsidR="006B74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36</w:t>
            </w:r>
          </w:p>
        </w:tc>
      </w:tr>
      <w:tr w:rsidR="006B74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0</w:t>
            </w:r>
          </w:p>
        </w:tc>
      </w:tr>
      <w:tr w:rsidR="006B74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54</w:t>
            </w:r>
          </w:p>
        </w:tc>
      </w:tr>
      <w:tr w:rsidR="006B74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36</w:t>
            </w:r>
          </w:p>
        </w:tc>
      </w:tr>
      <w:tr w:rsidR="006B74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112</w:t>
            </w:r>
          </w:p>
        </w:tc>
      </w:tr>
      <w:tr w:rsidR="006B74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72</w:t>
            </w:r>
          </w:p>
        </w:tc>
      </w:tr>
      <w:tr w:rsidR="006B74CD">
        <w:trPr>
          <w:trHeight w:hRule="exact" w:val="416"/>
        </w:trPr>
        <w:tc>
          <w:tcPr>
            <w:tcW w:w="3970" w:type="dxa"/>
          </w:tcPr>
          <w:p w:rsidR="006B74CD" w:rsidRDefault="006B74CD"/>
        </w:tc>
        <w:tc>
          <w:tcPr>
            <w:tcW w:w="3828" w:type="dxa"/>
          </w:tcPr>
          <w:p w:rsidR="006B74CD" w:rsidRDefault="006B74CD"/>
        </w:tc>
        <w:tc>
          <w:tcPr>
            <w:tcW w:w="852" w:type="dxa"/>
          </w:tcPr>
          <w:p w:rsidR="006B74CD" w:rsidRDefault="006B74CD"/>
        </w:tc>
        <w:tc>
          <w:tcPr>
            <w:tcW w:w="993" w:type="dxa"/>
          </w:tcPr>
          <w:p w:rsidR="006B74CD" w:rsidRDefault="006B74CD"/>
        </w:tc>
      </w:tr>
      <w:tr w:rsidR="006B74CD">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экзамены 4, 5</w:t>
            </w:r>
          </w:p>
          <w:p w:rsidR="006B74CD" w:rsidRDefault="004A3897">
            <w:pPr>
              <w:spacing w:after="0" w:line="240" w:lineRule="auto"/>
              <w:jc w:val="center"/>
              <w:rPr>
                <w:sz w:val="24"/>
                <w:szCs w:val="24"/>
              </w:rPr>
            </w:pPr>
            <w:r>
              <w:rPr>
                <w:rFonts w:ascii="Times New Roman" w:hAnsi="Times New Roman" w:cs="Times New Roman"/>
                <w:color w:val="000000"/>
                <w:sz w:val="24"/>
                <w:szCs w:val="24"/>
              </w:rPr>
              <w:t>курсовые работы 5</w:t>
            </w:r>
          </w:p>
        </w:tc>
      </w:tr>
      <w:tr w:rsidR="006B74CD">
        <w:trPr>
          <w:trHeight w:hRule="exact" w:val="277"/>
        </w:trPr>
        <w:tc>
          <w:tcPr>
            <w:tcW w:w="3970" w:type="dxa"/>
          </w:tcPr>
          <w:p w:rsidR="006B74CD" w:rsidRDefault="006B74CD"/>
        </w:tc>
        <w:tc>
          <w:tcPr>
            <w:tcW w:w="3828" w:type="dxa"/>
          </w:tcPr>
          <w:p w:rsidR="006B74CD" w:rsidRDefault="006B74CD"/>
        </w:tc>
        <w:tc>
          <w:tcPr>
            <w:tcW w:w="852" w:type="dxa"/>
          </w:tcPr>
          <w:p w:rsidR="006B74CD" w:rsidRDefault="006B74CD"/>
        </w:tc>
        <w:tc>
          <w:tcPr>
            <w:tcW w:w="993" w:type="dxa"/>
          </w:tcPr>
          <w:p w:rsidR="006B74CD" w:rsidRDefault="006B74CD"/>
        </w:tc>
      </w:tr>
      <w:tr w:rsidR="006B74CD">
        <w:trPr>
          <w:trHeight w:hRule="exact" w:val="1666"/>
        </w:trPr>
        <w:tc>
          <w:tcPr>
            <w:tcW w:w="9654" w:type="dxa"/>
            <w:gridSpan w:val="4"/>
            <w:shd w:val="clear" w:color="000000" w:fill="FFFFFF"/>
            <w:tcMar>
              <w:left w:w="34" w:type="dxa"/>
              <w:right w:w="34" w:type="dxa"/>
            </w:tcMar>
          </w:tcPr>
          <w:p w:rsidR="006B74CD" w:rsidRDefault="006B74CD">
            <w:pPr>
              <w:spacing w:after="0" w:line="240" w:lineRule="auto"/>
              <w:jc w:val="center"/>
              <w:rPr>
                <w:sz w:val="24"/>
                <w:szCs w:val="24"/>
              </w:rPr>
            </w:pPr>
          </w:p>
          <w:p w:rsidR="006B74CD" w:rsidRDefault="004A389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74CD" w:rsidRDefault="006B74CD">
            <w:pPr>
              <w:spacing w:after="0" w:line="240" w:lineRule="auto"/>
              <w:jc w:val="center"/>
              <w:rPr>
                <w:sz w:val="24"/>
                <w:szCs w:val="24"/>
              </w:rPr>
            </w:pPr>
          </w:p>
          <w:p w:rsidR="006B74CD" w:rsidRDefault="004A389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4A3897">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4A389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4A389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74CD" w:rsidRDefault="004A3897">
            <w:pPr>
              <w:spacing w:after="0" w:line="240" w:lineRule="auto"/>
              <w:jc w:val="center"/>
              <w:rPr>
                <w:sz w:val="24"/>
                <w:szCs w:val="24"/>
              </w:rPr>
            </w:pPr>
            <w:r>
              <w:rPr>
                <w:rFonts w:ascii="Times New Roman" w:hAnsi="Times New Roman" w:cs="Times New Roman"/>
                <w:color w:val="000000"/>
                <w:sz w:val="24"/>
                <w:szCs w:val="24"/>
              </w:rPr>
              <w:t>Часов</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6</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6B74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20</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Сущность рисков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12</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6</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6B74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20</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Классификация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12</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6</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6B74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12</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Сущность риск-менеджмента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12</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6B74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36</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6B74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2</w:t>
            </w:r>
          </w:p>
        </w:tc>
      </w:tr>
      <w:tr w:rsidR="006B74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Сущность страхования и риски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r>
      <w:tr w:rsidR="006B74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Сущность страхования и риски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9</w:t>
            </w:r>
          </w:p>
        </w:tc>
      </w:tr>
      <w:tr w:rsidR="006B74C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Сущность страхования и риски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18</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6B74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30</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Риск-менеджмент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74CD" w:rsidRDefault="006B74CD"/>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Риск-менеджмент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9</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Риск-менеджмент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36</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6B74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30</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6B74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36</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6B74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10</w:t>
            </w:r>
          </w:p>
        </w:tc>
      </w:tr>
      <w:tr w:rsidR="006B74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6B74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2</w:t>
            </w:r>
          </w:p>
        </w:tc>
      </w:tr>
      <w:tr w:rsidR="006B74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6B74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6B74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color w:val="000000"/>
                <w:sz w:val="24"/>
                <w:szCs w:val="24"/>
              </w:rPr>
              <w:t>324</w:t>
            </w:r>
          </w:p>
        </w:tc>
      </w:tr>
      <w:tr w:rsidR="006B74CD">
        <w:trPr>
          <w:trHeight w:hRule="exact" w:val="6353"/>
        </w:trPr>
        <w:tc>
          <w:tcPr>
            <w:tcW w:w="9654" w:type="dxa"/>
            <w:gridSpan w:val="4"/>
            <w:shd w:val="clear" w:color="000000" w:fill="FFFFFF"/>
            <w:tcMar>
              <w:left w:w="34" w:type="dxa"/>
              <w:right w:w="34" w:type="dxa"/>
            </w:tcMar>
          </w:tcPr>
          <w:p w:rsidR="006B74CD" w:rsidRDefault="006B74CD">
            <w:pPr>
              <w:spacing w:after="0" w:line="240" w:lineRule="auto"/>
              <w:jc w:val="both"/>
              <w:rPr>
                <w:sz w:val="20"/>
                <w:szCs w:val="20"/>
              </w:rPr>
            </w:pPr>
          </w:p>
          <w:p w:rsidR="006B74CD" w:rsidRDefault="004A3897">
            <w:pPr>
              <w:spacing w:after="0" w:line="240" w:lineRule="auto"/>
              <w:jc w:val="both"/>
              <w:rPr>
                <w:sz w:val="20"/>
                <w:szCs w:val="20"/>
              </w:rPr>
            </w:pPr>
            <w:r>
              <w:rPr>
                <w:rFonts w:ascii="Times New Roman" w:hAnsi="Times New Roman" w:cs="Times New Roman"/>
                <w:color w:val="000000"/>
                <w:sz w:val="20"/>
                <w:szCs w:val="20"/>
              </w:rPr>
              <w:t>* Примечания:</w:t>
            </w:r>
          </w:p>
          <w:p w:rsidR="006B74CD" w:rsidRDefault="004A389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74CD" w:rsidRDefault="004A38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74CD" w:rsidRDefault="004A389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B74CD" w:rsidRDefault="004A389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4CD">
        <w:trPr>
          <w:trHeight w:hRule="exact" w:val="11509"/>
        </w:trPr>
        <w:tc>
          <w:tcPr>
            <w:tcW w:w="9654" w:type="dxa"/>
            <w:shd w:val="clear" w:color="000000" w:fill="FFFFFF"/>
            <w:tcMar>
              <w:left w:w="34" w:type="dxa"/>
              <w:right w:w="34" w:type="dxa"/>
            </w:tcMar>
          </w:tcPr>
          <w:p w:rsidR="006B74CD" w:rsidRDefault="004A3897">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74CD" w:rsidRDefault="004A389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74CD" w:rsidRDefault="004A38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74CD" w:rsidRDefault="004A389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74CD" w:rsidRDefault="004A389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74CD">
        <w:trPr>
          <w:trHeight w:hRule="exact" w:val="585"/>
        </w:trPr>
        <w:tc>
          <w:tcPr>
            <w:tcW w:w="9654" w:type="dxa"/>
            <w:shd w:val="clear" w:color="000000" w:fill="FFFFFF"/>
            <w:tcMar>
              <w:left w:w="34" w:type="dxa"/>
              <w:right w:w="34" w:type="dxa"/>
            </w:tcMar>
          </w:tcPr>
          <w:p w:rsidR="006B74CD" w:rsidRDefault="006B74CD">
            <w:pPr>
              <w:spacing w:after="0" w:line="240" w:lineRule="auto"/>
              <w:rPr>
                <w:sz w:val="24"/>
                <w:szCs w:val="24"/>
              </w:rPr>
            </w:pPr>
          </w:p>
          <w:p w:rsidR="006B74CD" w:rsidRDefault="004A389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74CD">
        <w:trPr>
          <w:trHeight w:hRule="exact" w:val="277"/>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74CD">
        <w:trPr>
          <w:trHeight w:hRule="exact" w:val="26"/>
        </w:trPr>
        <w:tc>
          <w:tcPr>
            <w:tcW w:w="9654" w:type="dxa"/>
            <w:vMerge w:val="restart"/>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Сущность рисков в рыночной экономике</w:t>
            </w:r>
          </w:p>
        </w:tc>
      </w:tr>
      <w:tr w:rsidR="006B74CD">
        <w:trPr>
          <w:trHeight w:hRule="exact" w:val="277"/>
        </w:trPr>
        <w:tc>
          <w:tcPr>
            <w:tcW w:w="9654" w:type="dxa"/>
            <w:vMerge/>
            <w:shd w:val="clear" w:color="000000" w:fill="FFFFFF"/>
            <w:tcMar>
              <w:left w:w="34" w:type="dxa"/>
              <w:right w:w="34" w:type="dxa"/>
            </w:tcMar>
          </w:tcPr>
          <w:p w:rsidR="006B74CD" w:rsidRDefault="006B74CD"/>
        </w:tc>
      </w:tr>
      <w:tr w:rsidR="006B74CD">
        <w:trPr>
          <w:trHeight w:hRule="exact" w:val="1096"/>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Понятие риска. Причины риска. Проблема неопределенности, асимметрии и дефицита информации и риск. Функции риска в рыночной экономике. Основные теории риска. Классическая теория риска. Неоклассическая теория риска. Институциональная теория риска.</w:t>
            </w:r>
          </w:p>
        </w:tc>
      </w:tr>
      <w:tr w:rsidR="006B74CD">
        <w:trPr>
          <w:trHeight w:hRule="exact" w:val="304"/>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Классификация рисков</w:t>
            </w:r>
          </w:p>
        </w:tc>
      </w:tr>
      <w:tr w:rsidR="006B74CD">
        <w:trPr>
          <w:trHeight w:hRule="exact" w:val="1096"/>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Экономический риск. Потребительский и предпринимательский риск. Многообразие предпринимательских рисков и проблема  классификации и ее критериев. Критерий учета. Критерий направления результатов. Критерий сферы возникновения. Критерий производственной деятельности. Критерий последствий.</w:t>
            </w:r>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4CD">
        <w:trPr>
          <w:trHeight w:hRule="exact" w:val="304"/>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lastRenderedPageBreak/>
              <w:t>Сущность риск-менеджмента</w:t>
            </w:r>
          </w:p>
        </w:tc>
      </w:tr>
      <w:tr w:rsidR="006B74CD">
        <w:trPr>
          <w:trHeight w:hRule="exact" w:val="555"/>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Понятие риск-менеджмента. Функции риск-менеджмента. Подходы к сущности и функциям риск-менеджмента. Организация и стратегия риск-менеджмента.</w:t>
            </w:r>
          </w:p>
        </w:tc>
      </w:tr>
      <w:tr w:rsidR="006B74CD">
        <w:trPr>
          <w:trHeight w:hRule="exact" w:val="304"/>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Сущность страхования и риски страховой деятельности</w:t>
            </w:r>
          </w:p>
        </w:tc>
      </w:tr>
      <w:tr w:rsidR="006B74CD">
        <w:trPr>
          <w:trHeight w:hRule="exact" w:val="826"/>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Место страхования в рыночной экономике. Страхование как метод нивелирования рисков других хозяйственных субъектов. Риски страховой компании как хозяйственного субъекта в рыночной экономике. Виды рисков страховой деятельности</w:t>
            </w:r>
          </w:p>
        </w:tc>
      </w:tr>
      <w:tr w:rsidR="006B74CD">
        <w:trPr>
          <w:trHeight w:hRule="exact" w:val="304"/>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Риск-менеджмент в страховании</w:t>
            </w:r>
          </w:p>
        </w:tc>
      </w:tr>
      <w:tr w:rsidR="006B74CD">
        <w:trPr>
          <w:trHeight w:hRule="exact" w:val="1907"/>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Средства разрешения экономического риска (избежание, передача, сохранение) в страховой деятельности. Основные способы и методы уменьшения экономического риска в страховой деятельности. Информационное обеспечение как способ уменьшения риска в страховой деятельности. Цена информации и ее понятие и измерение. Диверсификация как метод снижения риска в страховой деятельности. Самострахование и лимитирование в страховой деятельности. Особенности риск-менеджмента в страховании</w:t>
            </w:r>
          </w:p>
        </w:tc>
      </w:tr>
      <w:tr w:rsidR="006B74CD">
        <w:trPr>
          <w:trHeight w:hRule="exact" w:val="277"/>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B74CD">
        <w:trPr>
          <w:trHeight w:hRule="exact" w:val="14"/>
        </w:trPr>
        <w:tc>
          <w:tcPr>
            <w:tcW w:w="9640" w:type="dxa"/>
          </w:tcPr>
          <w:p w:rsidR="006B74CD" w:rsidRDefault="006B74CD"/>
        </w:tc>
      </w:tr>
      <w:tr w:rsidR="006B74CD">
        <w:trPr>
          <w:trHeight w:hRule="exact" w:val="304"/>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Сущность страхования и риски страховой деятельности</w:t>
            </w:r>
          </w:p>
        </w:tc>
      </w:tr>
      <w:tr w:rsidR="006B74CD">
        <w:trPr>
          <w:trHeight w:hRule="exact" w:val="555"/>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1. Страхование как вид экономической деятельности. 2. Вероятность и причины рисков в страховой деятельности. 3. Классификация рисков страховой деятельности</w:t>
            </w:r>
          </w:p>
        </w:tc>
      </w:tr>
      <w:tr w:rsidR="006B74CD">
        <w:trPr>
          <w:trHeight w:hRule="exact" w:val="14"/>
        </w:trPr>
        <w:tc>
          <w:tcPr>
            <w:tcW w:w="9640" w:type="dxa"/>
          </w:tcPr>
          <w:p w:rsidR="006B74CD" w:rsidRDefault="006B74CD"/>
        </w:tc>
      </w:tr>
      <w:tr w:rsidR="006B74CD">
        <w:trPr>
          <w:trHeight w:hRule="exact" w:val="304"/>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Риск-менеджмент в страховании</w:t>
            </w:r>
          </w:p>
        </w:tc>
      </w:tr>
      <w:tr w:rsidR="006B74CD">
        <w:trPr>
          <w:trHeight w:hRule="exact" w:val="555"/>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1. Особенности риск-менеджмента в страховании. 2. Методы риск-менеджмента в страховании. 3. Классификация методов риск-менеджмента в страховании</w:t>
            </w:r>
          </w:p>
        </w:tc>
      </w:tr>
      <w:tr w:rsidR="006B74CD">
        <w:trPr>
          <w:trHeight w:hRule="exact" w:val="277"/>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B74CD">
        <w:trPr>
          <w:trHeight w:hRule="exact" w:val="146"/>
        </w:trPr>
        <w:tc>
          <w:tcPr>
            <w:tcW w:w="9640" w:type="dxa"/>
          </w:tcPr>
          <w:p w:rsidR="006B74CD" w:rsidRDefault="006B74CD"/>
        </w:tc>
      </w:tr>
      <w:tr w:rsidR="006B74CD">
        <w:trPr>
          <w:trHeight w:hRule="exact" w:val="314"/>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Сущность рисков в рыночной экономике</w:t>
            </w:r>
          </w:p>
        </w:tc>
      </w:tr>
      <w:tr w:rsidR="006B74CD">
        <w:trPr>
          <w:trHeight w:hRule="exact" w:val="21"/>
        </w:trPr>
        <w:tc>
          <w:tcPr>
            <w:tcW w:w="9640" w:type="dxa"/>
          </w:tcPr>
          <w:p w:rsidR="006B74CD" w:rsidRDefault="006B74CD"/>
        </w:tc>
      </w:tr>
      <w:tr w:rsidR="006B74CD">
        <w:trPr>
          <w:trHeight w:hRule="exact" w:val="304"/>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1. Сущность рисков. 2. Предпосылки риска в рыночной экономик. 3. Теории риска</w:t>
            </w:r>
          </w:p>
        </w:tc>
      </w:tr>
      <w:tr w:rsidR="006B74CD">
        <w:trPr>
          <w:trHeight w:hRule="exact" w:val="8"/>
        </w:trPr>
        <w:tc>
          <w:tcPr>
            <w:tcW w:w="9640" w:type="dxa"/>
          </w:tcPr>
          <w:p w:rsidR="006B74CD" w:rsidRDefault="006B74CD"/>
        </w:tc>
      </w:tr>
      <w:tr w:rsidR="006B74CD">
        <w:trPr>
          <w:trHeight w:hRule="exact" w:val="314"/>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Классификация рисков</w:t>
            </w:r>
          </w:p>
        </w:tc>
      </w:tr>
      <w:tr w:rsidR="006B74CD">
        <w:trPr>
          <w:trHeight w:hRule="exact" w:val="21"/>
        </w:trPr>
        <w:tc>
          <w:tcPr>
            <w:tcW w:w="9640" w:type="dxa"/>
          </w:tcPr>
          <w:p w:rsidR="006B74CD" w:rsidRDefault="006B74CD"/>
        </w:tc>
      </w:tr>
      <w:tr w:rsidR="006B74CD">
        <w:trPr>
          <w:trHeight w:hRule="exact" w:val="855"/>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1. Сущность и отличие экономических рисков. 2. Предпринимательские риски. 3. Классификация рисков</w:t>
            </w:r>
          </w:p>
        </w:tc>
      </w:tr>
      <w:tr w:rsidR="006B74CD">
        <w:trPr>
          <w:trHeight w:hRule="exact" w:val="8"/>
        </w:trPr>
        <w:tc>
          <w:tcPr>
            <w:tcW w:w="9640" w:type="dxa"/>
          </w:tcPr>
          <w:p w:rsidR="006B74CD" w:rsidRDefault="006B74CD"/>
        </w:tc>
      </w:tr>
      <w:tr w:rsidR="006B74CD">
        <w:trPr>
          <w:trHeight w:hRule="exact" w:val="314"/>
        </w:trPr>
        <w:tc>
          <w:tcPr>
            <w:tcW w:w="9654" w:type="dxa"/>
            <w:shd w:val="clear" w:color="000000" w:fill="FFFFFF"/>
            <w:tcMar>
              <w:left w:w="34" w:type="dxa"/>
              <w:right w:w="34" w:type="dxa"/>
            </w:tcMar>
          </w:tcPr>
          <w:p w:rsidR="006B74CD" w:rsidRDefault="004A3897">
            <w:pPr>
              <w:spacing w:after="0" w:line="240" w:lineRule="auto"/>
              <w:jc w:val="center"/>
              <w:rPr>
                <w:sz w:val="24"/>
                <w:szCs w:val="24"/>
              </w:rPr>
            </w:pPr>
            <w:r>
              <w:rPr>
                <w:rFonts w:ascii="Times New Roman" w:hAnsi="Times New Roman" w:cs="Times New Roman"/>
                <w:b/>
                <w:color w:val="000000"/>
                <w:sz w:val="24"/>
                <w:szCs w:val="24"/>
              </w:rPr>
              <w:t>Сущность риск-менеджмента</w:t>
            </w:r>
          </w:p>
        </w:tc>
      </w:tr>
      <w:tr w:rsidR="006B74CD">
        <w:trPr>
          <w:trHeight w:hRule="exact" w:val="21"/>
        </w:trPr>
        <w:tc>
          <w:tcPr>
            <w:tcW w:w="9640" w:type="dxa"/>
          </w:tcPr>
          <w:p w:rsidR="006B74CD" w:rsidRDefault="006B74CD"/>
        </w:tc>
      </w:tr>
      <w:tr w:rsidR="006B74CD">
        <w:trPr>
          <w:trHeight w:hRule="exact" w:val="1396"/>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1. Сущность риск-менеджмента. 2. Функции риск-менеджмента. 3.Организация риск- менеджмента</w:t>
            </w:r>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B74CD">
        <w:trPr>
          <w:trHeight w:hRule="exact" w:val="855"/>
        </w:trPr>
        <w:tc>
          <w:tcPr>
            <w:tcW w:w="9654" w:type="dxa"/>
            <w:gridSpan w:val="2"/>
            <w:shd w:val="clear" w:color="000000" w:fill="FFFFFF"/>
            <w:tcMar>
              <w:left w:w="34" w:type="dxa"/>
              <w:right w:w="34" w:type="dxa"/>
            </w:tcMar>
          </w:tcPr>
          <w:p w:rsidR="006B74CD" w:rsidRDefault="006B74CD">
            <w:pPr>
              <w:spacing w:after="0" w:line="240" w:lineRule="auto"/>
              <w:rPr>
                <w:sz w:val="24"/>
                <w:szCs w:val="24"/>
              </w:rPr>
            </w:pPr>
          </w:p>
          <w:p w:rsidR="006B74CD" w:rsidRDefault="004A389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B74CD">
        <w:trPr>
          <w:trHeight w:hRule="exact" w:val="5182"/>
        </w:trPr>
        <w:tc>
          <w:tcPr>
            <w:tcW w:w="9654" w:type="dxa"/>
            <w:gridSpan w:val="2"/>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рисками в страховой организации» / Орлянский Е.А.. – Омск: Изд-во Омской гуманитарной академии, 2022.</w:t>
            </w:r>
          </w:p>
          <w:p w:rsidR="006B74CD" w:rsidRDefault="004A389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74CD" w:rsidRDefault="004A389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74CD" w:rsidRDefault="004A389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74CD">
        <w:trPr>
          <w:trHeight w:hRule="exact" w:val="138"/>
        </w:trPr>
        <w:tc>
          <w:tcPr>
            <w:tcW w:w="285" w:type="dxa"/>
          </w:tcPr>
          <w:p w:rsidR="006B74CD" w:rsidRDefault="006B74CD"/>
        </w:tc>
        <w:tc>
          <w:tcPr>
            <w:tcW w:w="9356" w:type="dxa"/>
          </w:tcPr>
          <w:p w:rsidR="006B74CD" w:rsidRDefault="006B74CD"/>
        </w:tc>
      </w:tr>
      <w:tr w:rsidR="006B74CD">
        <w:trPr>
          <w:trHeight w:hRule="exact" w:val="855"/>
        </w:trPr>
        <w:tc>
          <w:tcPr>
            <w:tcW w:w="9654" w:type="dxa"/>
            <w:gridSpan w:val="2"/>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B74CD" w:rsidRDefault="004A3897">
            <w:pPr>
              <w:spacing w:after="0" w:line="240" w:lineRule="auto"/>
              <w:rPr>
                <w:sz w:val="24"/>
                <w:szCs w:val="24"/>
              </w:rPr>
            </w:pPr>
            <w:r>
              <w:rPr>
                <w:rFonts w:ascii="Times New Roman" w:hAnsi="Times New Roman" w:cs="Times New Roman"/>
                <w:b/>
                <w:color w:val="000000"/>
                <w:sz w:val="24"/>
                <w:szCs w:val="24"/>
              </w:rPr>
              <w:t>Основная:</w:t>
            </w:r>
          </w:p>
        </w:tc>
      </w:tr>
      <w:tr w:rsidR="006B74CD">
        <w:trPr>
          <w:trHeight w:hRule="exact" w:val="826"/>
        </w:trPr>
        <w:tc>
          <w:tcPr>
            <w:tcW w:w="9654" w:type="dxa"/>
            <w:gridSpan w:val="2"/>
            <w:shd w:val="clear" w:color="000000" w:fill="FFFFFF"/>
            <w:tcMar>
              <w:left w:w="34" w:type="dxa"/>
              <w:right w:w="34" w:type="dxa"/>
            </w:tcMar>
          </w:tcPr>
          <w:p w:rsidR="006B74CD" w:rsidRDefault="004A38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риск-менеджмента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Гэлаи</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Кроуи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Марк</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Минасян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978-5-534-02578-1.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7591B">
                <w:rPr>
                  <w:rStyle w:val="a3"/>
                </w:rPr>
                <w:t>https://urait.ru/bcode/449729</w:t>
              </w:r>
            </w:hyperlink>
            <w:r>
              <w:t xml:space="preserve"> </w:t>
            </w:r>
          </w:p>
        </w:tc>
      </w:tr>
      <w:tr w:rsidR="006B74CD">
        <w:trPr>
          <w:trHeight w:hRule="exact" w:val="826"/>
        </w:trPr>
        <w:tc>
          <w:tcPr>
            <w:tcW w:w="9654" w:type="dxa"/>
            <w:gridSpan w:val="2"/>
            <w:shd w:val="clear" w:color="000000" w:fill="FFFFFF"/>
            <w:tcMar>
              <w:left w:w="34" w:type="dxa"/>
              <w:right w:w="34" w:type="dxa"/>
            </w:tcMar>
          </w:tcPr>
          <w:p w:rsidR="006B74CD" w:rsidRDefault="004A38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Риск-менеджмент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Вяткин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Гамза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Маевский</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978-5-9916-3502-8.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7591B">
                <w:rPr>
                  <w:rStyle w:val="a3"/>
                </w:rPr>
                <w:t>https://urait.ru/bcode/469020</w:t>
              </w:r>
            </w:hyperlink>
            <w:r>
              <w:t xml:space="preserve"> </w:t>
            </w:r>
          </w:p>
        </w:tc>
      </w:tr>
      <w:tr w:rsidR="006B74CD">
        <w:trPr>
          <w:trHeight w:hRule="exact" w:val="555"/>
        </w:trPr>
        <w:tc>
          <w:tcPr>
            <w:tcW w:w="9654" w:type="dxa"/>
            <w:gridSpan w:val="2"/>
            <w:shd w:val="clear" w:color="000000" w:fill="FFFFFF"/>
            <w:tcMar>
              <w:left w:w="34" w:type="dxa"/>
              <w:right w:w="34" w:type="dxa"/>
            </w:tcMar>
          </w:tcPr>
          <w:p w:rsidR="006B74CD" w:rsidRDefault="004A389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Мазаева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978-5-534-09992-8.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7591B">
                <w:rPr>
                  <w:rStyle w:val="a3"/>
                </w:rPr>
                <w:t>https://urait.ru/bcode/453488</w:t>
              </w:r>
            </w:hyperlink>
            <w:r>
              <w:t xml:space="preserve"> </w:t>
            </w:r>
          </w:p>
        </w:tc>
      </w:tr>
      <w:tr w:rsidR="006B74CD">
        <w:trPr>
          <w:trHeight w:hRule="exact" w:val="277"/>
        </w:trPr>
        <w:tc>
          <w:tcPr>
            <w:tcW w:w="285" w:type="dxa"/>
          </w:tcPr>
          <w:p w:rsidR="006B74CD" w:rsidRDefault="006B74CD"/>
        </w:tc>
        <w:tc>
          <w:tcPr>
            <w:tcW w:w="9370"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i/>
                <w:color w:val="000000"/>
                <w:sz w:val="24"/>
                <w:szCs w:val="24"/>
              </w:rPr>
              <w:t>Дополнительная:</w:t>
            </w:r>
          </w:p>
        </w:tc>
      </w:tr>
      <w:tr w:rsidR="006B74CD">
        <w:trPr>
          <w:trHeight w:hRule="exact" w:val="26"/>
        </w:trPr>
        <w:tc>
          <w:tcPr>
            <w:tcW w:w="9654" w:type="dxa"/>
            <w:gridSpan w:val="2"/>
            <w:vMerge w:val="restart"/>
            <w:shd w:val="clear" w:color="000000" w:fill="FFFFFF"/>
            <w:tcMar>
              <w:left w:w="34" w:type="dxa"/>
              <w:right w:w="34" w:type="dxa"/>
            </w:tcMar>
          </w:tcPr>
          <w:p w:rsidR="006B74CD" w:rsidRDefault="004A389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инвестиционными</w:t>
            </w:r>
            <w:r>
              <w:t xml:space="preserve"> </w:t>
            </w:r>
            <w:r>
              <w:rPr>
                <w:rFonts w:ascii="Times New Roman" w:hAnsi="Times New Roman" w:cs="Times New Roman"/>
                <w:color w:val="000000"/>
                <w:sz w:val="24"/>
                <w:szCs w:val="24"/>
              </w:rPr>
              <w:t>проектами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риска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неопределенности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Матвеева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Никитаева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Щипанов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978-5-534-04586-4.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7591B">
                <w:rPr>
                  <w:rStyle w:val="a3"/>
                </w:rPr>
                <w:t>https://urait.ru/bcode/452764</w:t>
              </w:r>
            </w:hyperlink>
            <w:r>
              <w:t xml:space="preserve"> </w:t>
            </w:r>
          </w:p>
        </w:tc>
      </w:tr>
      <w:tr w:rsidR="006B74CD">
        <w:trPr>
          <w:trHeight w:hRule="exact" w:val="799"/>
        </w:trPr>
        <w:tc>
          <w:tcPr>
            <w:tcW w:w="9654" w:type="dxa"/>
            <w:gridSpan w:val="2"/>
            <w:vMerge/>
            <w:shd w:val="clear" w:color="000000" w:fill="FFFFFF"/>
            <w:tcMar>
              <w:left w:w="34" w:type="dxa"/>
              <w:right w:w="34" w:type="dxa"/>
            </w:tcMar>
          </w:tcPr>
          <w:p w:rsidR="006B74CD" w:rsidRDefault="006B74CD"/>
        </w:tc>
      </w:tr>
      <w:tr w:rsidR="006B74CD">
        <w:trPr>
          <w:trHeight w:hRule="exact" w:val="1096"/>
        </w:trPr>
        <w:tc>
          <w:tcPr>
            <w:tcW w:w="9654" w:type="dxa"/>
            <w:gridSpan w:val="2"/>
            <w:shd w:val="clear" w:color="000000" w:fill="FFFFFF"/>
            <w:tcMar>
              <w:left w:w="34" w:type="dxa"/>
              <w:right w:w="34" w:type="dxa"/>
            </w:tcMar>
          </w:tcPr>
          <w:p w:rsidR="006B74CD" w:rsidRDefault="004A389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финансовыми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Ситникова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Перепелица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Южакова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Пещанская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37591B">
                <w:rPr>
                  <w:rStyle w:val="a3"/>
                </w:rPr>
                <w:t>https://urait.ru/bcode/433674</w:t>
              </w:r>
            </w:hyperlink>
            <w:r>
              <w:t xml:space="preserve"> </w:t>
            </w:r>
          </w:p>
        </w:tc>
      </w:tr>
      <w:tr w:rsidR="006B74CD">
        <w:trPr>
          <w:trHeight w:hRule="exact" w:val="585"/>
        </w:trPr>
        <w:tc>
          <w:tcPr>
            <w:tcW w:w="9654" w:type="dxa"/>
            <w:gridSpan w:val="2"/>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B74CD">
        <w:trPr>
          <w:trHeight w:hRule="exact" w:val="3365"/>
        </w:trPr>
        <w:tc>
          <w:tcPr>
            <w:tcW w:w="9654" w:type="dxa"/>
            <w:gridSpan w:val="2"/>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37591B">
                <w:rPr>
                  <w:rStyle w:val="a3"/>
                  <w:rFonts w:ascii="Times New Roman" w:hAnsi="Times New Roman" w:cs="Times New Roman"/>
                  <w:sz w:val="24"/>
                  <w:szCs w:val="24"/>
                </w:rPr>
                <w:t>http://www.iprbookshop.ru</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37591B">
                <w:rPr>
                  <w:rStyle w:val="a3"/>
                  <w:rFonts w:ascii="Times New Roman" w:hAnsi="Times New Roman" w:cs="Times New Roman"/>
                  <w:sz w:val="24"/>
                  <w:szCs w:val="24"/>
                </w:rPr>
                <w:t>http://biblio-online.ru</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37591B">
                <w:rPr>
                  <w:rStyle w:val="a3"/>
                  <w:rFonts w:ascii="Times New Roman" w:hAnsi="Times New Roman" w:cs="Times New Roman"/>
                  <w:sz w:val="24"/>
                  <w:szCs w:val="24"/>
                </w:rPr>
                <w:t>http://window.edu.ru/</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37591B">
                <w:rPr>
                  <w:rStyle w:val="a3"/>
                  <w:rFonts w:ascii="Times New Roman" w:hAnsi="Times New Roman" w:cs="Times New Roman"/>
                  <w:sz w:val="24"/>
                  <w:szCs w:val="24"/>
                </w:rPr>
                <w:t>http://elibrary.ru</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37591B">
                <w:rPr>
                  <w:rStyle w:val="a3"/>
                  <w:rFonts w:ascii="Times New Roman" w:hAnsi="Times New Roman" w:cs="Times New Roman"/>
                  <w:sz w:val="24"/>
                  <w:szCs w:val="24"/>
                </w:rPr>
                <w:t>http://www.sciencedirect.com</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37591B">
                <w:rPr>
                  <w:rStyle w:val="a3"/>
                  <w:rFonts w:ascii="Times New Roman" w:hAnsi="Times New Roman" w:cs="Times New Roman"/>
                  <w:sz w:val="24"/>
                  <w:szCs w:val="24"/>
                </w:rPr>
                <w:t>http://journals.cambridge.org</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37591B">
                <w:rPr>
                  <w:rStyle w:val="a3"/>
                  <w:rFonts w:ascii="Times New Roman" w:hAnsi="Times New Roman" w:cs="Times New Roman"/>
                  <w:sz w:val="24"/>
                  <w:szCs w:val="24"/>
                </w:rPr>
                <w:t>http://www.oxfordjoumals.org</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37591B">
                <w:rPr>
                  <w:rStyle w:val="a3"/>
                  <w:rFonts w:ascii="Times New Roman" w:hAnsi="Times New Roman" w:cs="Times New Roman"/>
                  <w:sz w:val="24"/>
                  <w:szCs w:val="24"/>
                </w:rPr>
                <w:t>http://dic.academic.ru/</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37591B">
                <w:rPr>
                  <w:rStyle w:val="a3"/>
                  <w:rFonts w:ascii="Times New Roman" w:hAnsi="Times New Roman" w:cs="Times New Roman"/>
                  <w:sz w:val="24"/>
                  <w:szCs w:val="24"/>
                </w:rPr>
                <w:t>http://www.benran.ru</w:t>
              </w:r>
            </w:hyperlink>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4CD">
        <w:trPr>
          <w:trHeight w:hRule="exact" w:val="6505"/>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37591B">
                <w:rPr>
                  <w:rStyle w:val="a3"/>
                  <w:rFonts w:ascii="Times New Roman" w:hAnsi="Times New Roman" w:cs="Times New Roman"/>
                  <w:sz w:val="24"/>
                  <w:szCs w:val="24"/>
                </w:rPr>
                <w:t>http://www.gks.ru</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37591B">
                <w:rPr>
                  <w:rStyle w:val="a3"/>
                  <w:rFonts w:ascii="Times New Roman" w:hAnsi="Times New Roman" w:cs="Times New Roman"/>
                  <w:sz w:val="24"/>
                  <w:szCs w:val="24"/>
                </w:rPr>
                <w:t>http://diss.rsl.ru</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37591B">
                <w:rPr>
                  <w:rStyle w:val="a3"/>
                  <w:rFonts w:ascii="Times New Roman" w:hAnsi="Times New Roman" w:cs="Times New Roman"/>
                  <w:sz w:val="24"/>
                  <w:szCs w:val="24"/>
                </w:rPr>
                <w:t>http://ru.spinform.ru</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74CD" w:rsidRDefault="004A38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74CD">
        <w:trPr>
          <w:trHeight w:hRule="exact" w:val="314"/>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B74CD">
        <w:trPr>
          <w:trHeight w:hRule="exact" w:val="8571"/>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74CD" w:rsidRDefault="004A389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B74CD" w:rsidRDefault="004A389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74CD" w:rsidRDefault="004A389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B74CD" w:rsidRDefault="004A389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B74CD" w:rsidRDefault="004A389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74CD" w:rsidRDefault="004A389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74CD" w:rsidRDefault="004A389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B74CD" w:rsidRDefault="004A389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4CD">
        <w:trPr>
          <w:trHeight w:hRule="exact" w:val="5243"/>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74CD" w:rsidRDefault="004A389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74CD" w:rsidRDefault="004A389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74CD">
        <w:trPr>
          <w:trHeight w:hRule="exact" w:val="855"/>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74CD">
        <w:trPr>
          <w:trHeight w:hRule="exact" w:val="2989"/>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B74CD" w:rsidRDefault="006B74CD">
            <w:pPr>
              <w:spacing w:after="0" w:line="240" w:lineRule="auto"/>
              <w:jc w:val="both"/>
              <w:rPr>
                <w:sz w:val="24"/>
                <w:szCs w:val="24"/>
              </w:rPr>
            </w:pPr>
          </w:p>
          <w:p w:rsidR="006B74CD" w:rsidRDefault="004A389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B74CD" w:rsidRDefault="004A389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74CD" w:rsidRDefault="004A389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74CD" w:rsidRDefault="004A389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B74CD" w:rsidRDefault="004A389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B74CD" w:rsidRDefault="004A389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B74CD" w:rsidRDefault="006B74CD">
            <w:pPr>
              <w:spacing w:after="0" w:line="240" w:lineRule="auto"/>
              <w:jc w:val="both"/>
              <w:rPr>
                <w:sz w:val="24"/>
                <w:szCs w:val="24"/>
              </w:rPr>
            </w:pPr>
          </w:p>
          <w:p w:rsidR="006B74CD" w:rsidRDefault="004A389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B74CD">
        <w:trPr>
          <w:trHeight w:hRule="exact" w:val="585"/>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37591B">
                <w:rPr>
                  <w:rStyle w:val="a3"/>
                  <w:rFonts w:ascii="Times New Roman" w:hAnsi="Times New Roman" w:cs="Times New Roman"/>
                  <w:sz w:val="24"/>
                  <w:szCs w:val="24"/>
                </w:rPr>
                <w:t>http://www.consultant.ru/edu/student/study/</w:t>
              </w:r>
            </w:hyperlink>
          </w:p>
        </w:tc>
      </w:tr>
      <w:tr w:rsidR="006B74CD">
        <w:trPr>
          <w:trHeight w:hRule="exact" w:val="304"/>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7591B">
                <w:rPr>
                  <w:rStyle w:val="a3"/>
                  <w:rFonts w:ascii="Times New Roman" w:hAnsi="Times New Roman" w:cs="Times New Roman"/>
                  <w:sz w:val="24"/>
                  <w:szCs w:val="24"/>
                </w:rPr>
                <w:t>http://edu.garant.ru/omga/</w:t>
              </w:r>
            </w:hyperlink>
          </w:p>
        </w:tc>
      </w:tr>
      <w:tr w:rsidR="006B74CD">
        <w:trPr>
          <w:trHeight w:hRule="exact" w:val="304"/>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37591B">
                <w:rPr>
                  <w:rStyle w:val="a3"/>
                  <w:rFonts w:ascii="Times New Roman" w:hAnsi="Times New Roman" w:cs="Times New Roman"/>
                  <w:sz w:val="24"/>
                  <w:szCs w:val="24"/>
                </w:rPr>
                <w:t>http://pravo.gov.ru</w:t>
              </w:r>
            </w:hyperlink>
          </w:p>
        </w:tc>
      </w:tr>
      <w:tr w:rsidR="006B74CD">
        <w:trPr>
          <w:trHeight w:hRule="exact" w:val="304"/>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6B74CD">
        <w:trPr>
          <w:trHeight w:hRule="exact" w:val="304"/>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6B74CD">
        <w:trPr>
          <w:trHeight w:hRule="exact" w:val="314"/>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74CD">
        <w:trPr>
          <w:trHeight w:hRule="exact" w:val="4184"/>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B74CD" w:rsidRDefault="004A389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B74CD" w:rsidRDefault="004A389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B74CD" w:rsidRDefault="004A389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74CD" w:rsidRDefault="004A389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74CD" w:rsidRDefault="004A389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4CD">
        <w:trPr>
          <w:trHeight w:hRule="exact" w:val="3530"/>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6B74CD" w:rsidRDefault="004A389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B74CD" w:rsidRDefault="004A389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B74CD" w:rsidRDefault="004A389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B74CD" w:rsidRDefault="004A389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74CD" w:rsidRDefault="004A389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B74CD" w:rsidRDefault="004A389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B74CD" w:rsidRDefault="004A389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B74CD">
        <w:trPr>
          <w:trHeight w:hRule="exact" w:val="277"/>
        </w:trPr>
        <w:tc>
          <w:tcPr>
            <w:tcW w:w="9640" w:type="dxa"/>
          </w:tcPr>
          <w:p w:rsidR="006B74CD" w:rsidRDefault="006B74CD"/>
        </w:tc>
      </w:tr>
      <w:tr w:rsidR="006B74CD">
        <w:trPr>
          <w:trHeight w:hRule="exact" w:val="585"/>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B74CD">
        <w:trPr>
          <w:trHeight w:hRule="exact" w:val="10998"/>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74CD" w:rsidRDefault="004A389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74CD" w:rsidRDefault="004A389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B74CD" w:rsidRDefault="004A389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B74CD" w:rsidRDefault="004A389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6B74CD" w:rsidRDefault="004A389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74CD">
        <w:trPr>
          <w:trHeight w:hRule="exact" w:val="3260"/>
        </w:trPr>
        <w:tc>
          <w:tcPr>
            <w:tcW w:w="9654" w:type="dxa"/>
            <w:shd w:val="clear" w:color="000000" w:fill="FFFFFF"/>
            <w:tcMar>
              <w:left w:w="34" w:type="dxa"/>
              <w:right w:w="34" w:type="dxa"/>
            </w:tcMar>
          </w:tcPr>
          <w:p w:rsidR="006B74CD" w:rsidRDefault="004A3897">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27" w:history="1">
              <w:r>
                <w:rPr>
                  <w:rStyle w:val="a3"/>
                  <w:rFonts w:ascii="Times New Roman" w:hAnsi="Times New Roman" w:cs="Times New Roman"/>
                  <w:sz w:val="24"/>
                  <w:szCs w:val="24"/>
                </w:rPr>
                <w:t>www.biblio-online.ru</w:t>
              </w:r>
            </w:hyperlink>
          </w:p>
          <w:p w:rsidR="006B74CD" w:rsidRDefault="004A389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B74CD">
        <w:trPr>
          <w:trHeight w:hRule="exact" w:val="2478"/>
        </w:trPr>
        <w:tc>
          <w:tcPr>
            <w:tcW w:w="9654" w:type="dxa"/>
            <w:shd w:val="clear" w:color="000000" w:fill="FFFFFF"/>
            <w:tcMar>
              <w:left w:w="34" w:type="dxa"/>
              <w:right w:w="34" w:type="dxa"/>
            </w:tcMar>
          </w:tcPr>
          <w:p w:rsidR="006B74CD" w:rsidRDefault="004A389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B74CD" w:rsidRDefault="006B74CD"/>
    <w:sectPr w:rsidR="006B74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7591B"/>
    <w:rsid w:val="004A3897"/>
    <w:rsid w:val="006B74CD"/>
    <w:rsid w:val="00AD411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3897"/>
    <w:rPr>
      <w:color w:val="0563C1" w:themeColor="hyperlink"/>
      <w:u w:val="single"/>
    </w:rPr>
  </w:style>
  <w:style w:type="character" w:styleId="a4">
    <w:name w:val="Unresolved Mention"/>
    <w:basedOn w:val="a0"/>
    <w:uiPriority w:val="99"/>
    <w:semiHidden/>
    <w:unhideWhenUsed/>
    <w:rsid w:val="004A3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3674"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764"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348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6902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4972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5966</Words>
  <Characters>34009</Characters>
  <Application>Microsoft Office Word</Application>
  <DocSecurity>0</DocSecurity>
  <Lines>283</Lines>
  <Paragraphs>79</Paragraphs>
  <ScaleCrop>false</ScaleCrop>
  <Company/>
  <LinksUpToDate>false</LinksUpToDate>
  <CharactersWithSpaces>39896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2022-2023_ФГОС3++2022_Бак-ОФО-Э(УРиСД)(22)_plx_Управление рисками в страховой организации</dc:title>
  <dc:creator>FastReport.NET</dc:creator>
  <cp:lastModifiedBy>Mark Bernstorf</cp:lastModifiedBy>
  <cp:revision>4</cp:revision>
  <dcterms:created xsi:type="dcterms:W3CDTF">2022-05-01T21:39:00Z</dcterms:created>
  <dcterms:modified xsi:type="dcterms:W3CDTF">2022-11-12T10:48:00Z</dcterms:modified>
</cp:coreProperties>
</file>